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2FE4" w14:textId="456DF0AF" w:rsidR="003B2DEE" w:rsidRDefault="003B2DEE">
      <w:pPr>
        <w:rPr>
          <w:b/>
          <w:color w:val="0054A6"/>
          <w:sz w:val="36"/>
        </w:rPr>
      </w:pPr>
      <w:r>
        <w:rPr>
          <w:b/>
          <w:noProof/>
          <w:color w:val="0054A6"/>
          <w:sz w:val="36"/>
        </w:rPr>
        <w:drawing>
          <wp:inline distT="0" distB="0" distL="0" distR="0" wp14:anchorId="7B1D0BC4" wp14:editId="00CFF81C">
            <wp:extent cx="5486400" cy="1458595"/>
            <wp:effectExtent l="0" t="0" r="0" b="8255"/>
            <wp:docPr id="157841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17809" name="Picture 1578417809"/>
                    <pic:cNvPicPr/>
                  </pic:nvPicPr>
                  <pic:blipFill>
                    <a:blip r:embed="rId8"/>
                    <a:stretch>
                      <a:fillRect/>
                    </a:stretch>
                  </pic:blipFill>
                  <pic:spPr>
                    <a:xfrm>
                      <a:off x="0" y="0"/>
                      <a:ext cx="5486400" cy="1458595"/>
                    </a:xfrm>
                    <a:prstGeom prst="rect">
                      <a:avLst/>
                    </a:prstGeom>
                  </pic:spPr>
                </pic:pic>
              </a:graphicData>
            </a:graphic>
          </wp:inline>
        </w:drawing>
      </w:r>
    </w:p>
    <w:p w14:paraId="72CF7F10" w14:textId="67261EF6" w:rsidR="00E123A2" w:rsidRDefault="00000000">
      <w:r>
        <w:rPr>
          <w:b/>
          <w:color w:val="0054A6"/>
          <w:sz w:val="36"/>
        </w:rPr>
        <w:t xml:space="preserve">Data Breach Risk </w:t>
      </w:r>
      <w:r w:rsidR="006C7673">
        <w:rPr>
          <w:b/>
          <w:color w:val="0054A6"/>
          <w:sz w:val="36"/>
        </w:rPr>
        <w:t xml:space="preserve">Initial Evaluation </w:t>
      </w:r>
      <w:r>
        <w:rPr>
          <w:b/>
          <w:color w:val="0054A6"/>
          <w:sz w:val="36"/>
        </w:rPr>
        <w:t>— Paper Template</w:t>
      </w:r>
    </w:p>
    <w:p w14:paraId="1D4A704A" w14:textId="77777777" w:rsidR="00E123A2" w:rsidRDefault="00000000">
      <w:r>
        <w:rPr>
          <w:b/>
          <w:color w:val="0054A6"/>
          <w:sz w:val="28"/>
        </w:rPr>
        <w:t>ARETE Scenario 1 — The Encrypted Gateway</w:t>
      </w:r>
    </w:p>
    <w:p w14:paraId="4BC29AE1" w14:textId="77777777" w:rsidR="00E123A2" w:rsidRDefault="00000000">
      <w:r>
        <w:rPr>
          <w:i/>
          <w:color w:val="6B6B6B"/>
          <w:sz w:val="20"/>
        </w:rPr>
        <w:t>Stolen consultant laptop, remote wipe pending</w:t>
      </w:r>
    </w:p>
    <w:p w14:paraId="03BC74F8" w14:textId="77777777" w:rsidR="00E123A2" w:rsidRDefault="00E123A2"/>
    <w:p w14:paraId="6FE00FA7" w14:textId="78DDCFCB" w:rsidR="00E123A2" w:rsidRDefault="00000000" w:rsidP="00FA43DC">
      <w:pPr>
        <w:jc w:val="both"/>
      </w:pPr>
      <w:r>
        <w:rPr>
          <w:color w:val="6B6B6B"/>
          <w:sz w:val="20"/>
        </w:rPr>
        <w:t>Pre-work for the ARETE workshop. Read the briefing carefully and complete each section in your own words. Bring the completed template to the session — we will compare answers in plenary.</w:t>
      </w:r>
    </w:p>
    <w:p w14:paraId="0F82561B" w14:textId="77777777" w:rsidR="00E123A2" w:rsidRDefault="00E123A2"/>
    <w:tbl>
      <w:tblPr>
        <w:tblW w:w="0" w:type="auto"/>
        <w:tblLook w:val="04A0" w:firstRow="1" w:lastRow="0" w:firstColumn="1" w:lastColumn="0" w:noHBand="0" w:noVBand="1"/>
      </w:tblPr>
      <w:tblGrid>
        <w:gridCol w:w="8640"/>
      </w:tblGrid>
      <w:tr w:rsidR="00E123A2" w14:paraId="7CC2690C" w14:textId="77777777">
        <w:tc>
          <w:tcPr>
            <w:tcW w:w="8640" w:type="dxa"/>
            <w:shd w:val="clear" w:color="auto" w:fill="FFF8E1"/>
          </w:tcPr>
          <w:p w14:paraId="162DF951" w14:textId="7A85CB51" w:rsidR="00E123A2" w:rsidRDefault="00000000">
            <w:r>
              <w:rPr>
                <w:b/>
                <w:color w:val="B8860B"/>
              </w:rPr>
              <w:t>⚠ Note</w:t>
            </w:r>
            <w:r>
              <w:rPr>
                <w:b/>
                <w:color w:val="B8860B"/>
              </w:rPr>
              <w:br/>
            </w:r>
            <w:r>
              <w:rPr>
                <w:sz w:val="20"/>
              </w:rPr>
              <w:t xml:space="preserve">This is a teaching exercise based on EDPS Guidelines on personal data breach notification (14 Dec 2018) and EDPB Guidelines 9/2022. </w:t>
            </w:r>
            <w:r w:rsidR="006C7673">
              <w:rPr>
                <w:sz w:val="20"/>
              </w:rPr>
              <w:t>Y</w:t>
            </w:r>
            <w:r>
              <w:rPr>
                <w:sz w:val="20"/>
              </w:rPr>
              <w:t>ou need to be able to justify your reasoning with the methodology.</w:t>
            </w:r>
            <w:r>
              <w:rPr>
                <w:sz w:val="20"/>
              </w:rPr>
              <w:br/>
            </w:r>
          </w:p>
        </w:tc>
      </w:tr>
    </w:tbl>
    <w:p w14:paraId="4944DC48" w14:textId="77777777" w:rsidR="00E123A2" w:rsidRDefault="00E123A2"/>
    <w:p w14:paraId="71C397C9" w14:textId="77777777" w:rsidR="00E123A2" w:rsidRDefault="00000000">
      <w:r>
        <w:br w:type="page"/>
      </w:r>
    </w:p>
    <w:p w14:paraId="39B8F157" w14:textId="3DD1411B" w:rsidR="006C7673" w:rsidRDefault="00000000" w:rsidP="006C7673">
      <w:pPr>
        <w:pStyle w:val="Heading2"/>
      </w:pPr>
      <w:r>
        <w:rPr>
          <w:color w:val="0054A6"/>
          <w:sz w:val="28"/>
        </w:rPr>
        <w:lastRenderedPageBreak/>
        <w:t xml:space="preserve">2. </w:t>
      </w:r>
      <w:r w:rsidR="00391960">
        <w:t>Information Gathering</w:t>
      </w:r>
    </w:p>
    <w:p w14:paraId="3BD98012" w14:textId="57AB3CC0" w:rsidR="00E123A2" w:rsidRDefault="00000000" w:rsidP="00FA43DC">
      <w:pPr>
        <w:jc w:val="both"/>
        <w:rPr>
          <w:color w:val="6B6B6B"/>
          <w:sz w:val="20"/>
        </w:rPr>
      </w:pPr>
      <w:r>
        <w:rPr>
          <w:color w:val="6B6B6B"/>
          <w:sz w:val="20"/>
        </w:rPr>
        <w:t xml:space="preserve">Mirror of the training tool's guided wizard. </w:t>
      </w:r>
      <w:r w:rsidR="006C7673">
        <w:rPr>
          <w:color w:val="6B6B6B"/>
          <w:sz w:val="20"/>
        </w:rPr>
        <w:t>This step is crucial</w:t>
      </w:r>
      <w:proofErr w:type="gramStart"/>
      <w:r w:rsidR="00BA3539">
        <w:rPr>
          <w:color w:val="6B6B6B"/>
          <w:sz w:val="20"/>
        </w:rPr>
        <w:t>: ”</w:t>
      </w:r>
      <w:r w:rsidR="00BA3539" w:rsidRPr="00BA3539">
        <w:rPr>
          <w:i/>
          <w:iCs/>
          <w:color w:val="6B6B6B"/>
          <w:sz w:val="20"/>
        </w:rPr>
        <w:t>You</w:t>
      </w:r>
      <w:proofErr w:type="gramEnd"/>
      <w:r w:rsidR="006C7673" w:rsidRPr="00C71BD4">
        <w:rPr>
          <w:i/>
          <w:iCs/>
          <w:color w:val="6B6B6B"/>
          <w:sz w:val="20"/>
        </w:rPr>
        <w:t xml:space="preserve"> cannot assess what you do not know</w:t>
      </w:r>
      <w:r w:rsidR="006C7673">
        <w:rPr>
          <w:color w:val="6B6B6B"/>
          <w:sz w:val="20"/>
        </w:rPr>
        <w:t>”</w:t>
      </w:r>
      <w:r>
        <w:rPr>
          <w:color w:val="6B6B6B"/>
          <w:sz w:val="20"/>
        </w:rPr>
        <w:t>.</w:t>
      </w:r>
    </w:p>
    <w:p w14:paraId="4F73CF9B" w14:textId="77777777" w:rsidR="00391960" w:rsidRPr="00391960" w:rsidRDefault="00391960" w:rsidP="00BA3539"/>
    <w:p w14:paraId="2213088F" w14:textId="77777777" w:rsidR="00E123A2" w:rsidRDefault="00000000">
      <w:r>
        <w:rPr>
          <w:b/>
          <w:color w:val="0054A6"/>
        </w:rPr>
        <w:t>Step 1 · When did this happen?</w:t>
      </w:r>
    </w:p>
    <w:p w14:paraId="4F3C1D81" w14:textId="77777777" w:rsidR="00E123A2" w:rsidRDefault="00000000">
      <w:r>
        <w:rPr>
          <w:color w:val="6B6B6B"/>
          <w:sz w:val="20"/>
        </w:rPr>
        <w:t>Five dates matter. Date of Awareness starts the 72-hour clock under Art. 34(1) EUDPR.</w:t>
      </w:r>
    </w:p>
    <w:p w14:paraId="5044C99C" w14:textId="77777777" w:rsidR="00E123A2" w:rsidRDefault="00000000">
      <w:r>
        <w:rPr>
          <w:b/>
        </w:rPr>
        <w:t xml:space="preserve">Detection date: </w:t>
      </w:r>
      <w:r>
        <w:t>________ / ________ / ________</w:t>
      </w:r>
    </w:p>
    <w:p w14:paraId="79F74726" w14:textId="77777777" w:rsidR="00E123A2" w:rsidRDefault="00000000">
      <w:r>
        <w:rPr>
          <w:b/>
        </w:rPr>
        <w:t xml:space="preserve">Date of Awareness (starts the 72h clock): </w:t>
      </w:r>
      <w:r>
        <w:t>________ / ________ / ________</w:t>
      </w:r>
    </w:p>
    <w:p w14:paraId="1E718913" w14:textId="77777777" w:rsidR="00E123A2" w:rsidRDefault="00000000">
      <w:r>
        <w:rPr>
          <w:b/>
        </w:rPr>
        <w:t xml:space="preserve">Calculated 72-hour deadline: </w:t>
      </w:r>
      <w:r>
        <w:t>________ / ________ / ________</w:t>
      </w:r>
    </w:p>
    <w:p w14:paraId="04A45295" w14:textId="77777777" w:rsidR="00E123A2" w:rsidRDefault="00000000" w:rsidP="00C71BD4">
      <w:pPr>
        <w:shd w:val="clear" w:color="auto" w:fill="F2F2F2" w:themeFill="background1" w:themeFillShade="F2"/>
      </w:pPr>
      <w:r>
        <w:rPr>
          <w:b/>
        </w:rPr>
        <w:t xml:space="preserve">EDPS notified on (if applicable): </w:t>
      </w:r>
      <w:r>
        <w:t>________ / ________ / ________</w:t>
      </w:r>
    </w:p>
    <w:p w14:paraId="2F00C5D8" w14:textId="77777777" w:rsidR="00E123A2" w:rsidRDefault="00000000" w:rsidP="006C7673">
      <w:pPr>
        <w:shd w:val="clear" w:color="auto" w:fill="F2F2F2" w:themeFill="background1" w:themeFillShade="F2"/>
      </w:pPr>
      <w:r>
        <w:rPr>
          <w:b/>
        </w:rPr>
        <w:t xml:space="preserve">Data subjects communicated on (only for HIGH RISK): </w:t>
      </w:r>
      <w:r>
        <w:t>________ / ________ / ________</w:t>
      </w:r>
    </w:p>
    <w:p w14:paraId="328A9413" w14:textId="53A44144" w:rsidR="006C7673" w:rsidRPr="00C71BD4" w:rsidRDefault="006C7673" w:rsidP="00C71BD4">
      <w:pPr>
        <w:shd w:val="clear" w:color="auto" w:fill="F2F2F2" w:themeFill="background1" w:themeFillShade="F2"/>
        <w:jc w:val="right"/>
        <w:rPr>
          <w:i/>
          <w:iCs/>
          <w:sz w:val="20"/>
          <w:szCs w:val="20"/>
        </w:rPr>
      </w:pPr>
      <w:r w:rsidRPr="008F5E6D">
        <w:rPr>
          <w:i/>
          <w:iCs/>
          <w:sz w:val="20"/>
          <w:szCs w:val="20"/>
          <w:highlight w:val="yellow"/>
        </w:rPr>
        <w:t>(to fill out once the evaluation is concluded)</w:t>
      </w:r>
    </w:p>
    <w:p w14:paraId="4BB2AD49" w14:textId="77777777" w:rsidR="00E123A2" w:rsidRDefault="00E123A2"/>
    <w:p w14:paraId="20AE9DBE" w14:textId="77777777" w:rsidR="00E123A2" w:rsidRDefault="00000000">
      <w:r>
        <w:rPr>
          <w:b/>
          <w:color w:val="0054A6"/>
        </w:rPr>
        <w:t>Step 2 · What did the breach affect?</w:t>
      </w:r>
    </w:p>
    <w:p w14:paraId="65E63BCB" w14:textId="77777777" w:rsidR="00E123A2" w:rsidRDefault="00000000">
      <w:r>
        <w:rPr>
          <w:color w:val="6B6B6B"/>
          <w:sz w:val="20"/>
        </w:rPr>
        <w:t>Tick all that apply. Each ticked dimension may bring different scoring factors.</w:t>
      </w:r>
    </w:p>
    <w:p w14:paraId="4C90B64F" w14:textId="77777777" w:rsidR="00E123A2" w:rsidRDefault="00000000">
      <w:pPr>
        <w:ind w:left="283"/>
      </w:pPr>
      <w:r>
        <w:t xml:space="preserve">☐  </w:t>
      </w:r>
      <w:r>
        <w:rPr>
          <w:sz w:val="20"/>
        </w:rPr>
        <w:t>Confidentiality — data was accessed or could be accessed by someone unauthorised.</w:t>
      </w:r>
    </w:p>
    <w:p w14:paraId="66AECD30" w14:textId="77777777" w:rsidR="00E123A2" w:rsidRDefault="00000000">
      <w:pPr>
        <w:ind w:left="283"/>
      </w:pPr>
      <w:r>
        <w:t xml:space="preserve">☐  </w:t>
      </w:r>
      <w:r>
        <w:rPr>
          <w:sz w:val="20"/>
        </w:rPr>
        <w:t>Integrity — data was altered, corrupted, or otherwise modified without authorisation.</w:t>
      </w:r>
    </w:p>
    <w:p w14:paraId="5B029822" w14:textId="77777777" w:rsidR="00E123A2" w:rsidRDefault="00000000">
      <w:pPr>
        <w:ind w:left="283"/>
      </w:pPr>
      <w:r>
        <w:t xml:space="preserve">☐  </w:t>
      </w:r>
      <w:r>
        <w:rPr>
          <w:sz w:val="20"/>
        </w:rPr>
        <w:t>Availability — data was destroyed, lost, or unreachable for legitimate users.</w:t>
      </w:r>
    </w:p>
    <w:p w14:paraId="0D932732" w14:textId="77777777" w:rsidR="00E123A2" w:rsidRDefault="00E123A2"/>
    <w:p w14:paraId="615370A5" w14:textId="77777777" w:rsidR="00E123A2" w:rsidRDefault="00000000">
      <w:r>
        <w:rPr>
          <w:b/>
          <w:color w:val="0054A6"/>
        </w:rPr>
        <w:t>Step 3 · What caused the breach?</w:t>
      </w:r>
    </w:p>
    <w:p w14:paraId="59154EB8" w14:textId="77777777" w:rsidR="00E123A2" w:rsidRDefault="00000000">
      <w:pPr>
        <w:ind w:left="283"/>
      </w:pPr>
      <w:r>
        <w:t xml:space="preserve">☐  </w:t>
      </w:r>
      <w:r>
        <w:rPr>
          <w:sz w:val="20"/>
        </w:rPr>
        <w:t>Human Error (misdirected email, accidental disclosure, misconfiguration)</w:t>
      </w:r>
    </w:p>
    <w:p w14:paraId="2179CE73" w14:textId="77777777" w:rsidR="00E123A2" w:rsidRDefault="00000000">
      <w:pPr>
        <w:ind w:left="283"/>
      </w:pPr>
      <w:r>
        <w:t xml:space="preserve">☐  </w:t>
      </w:r>
      <w:r>
        <w:rPr>
          <w:sz w:val="20"/>
        </w:rPr>
        <w:t>External Attack (phishing, hacking, ransomware, malware)</w:t>
      </w:r>
    </w:p>
    <w:p w14:paraId="58F1D0F1" w14:textId="77777777" w:rsidR="00E123A2" w:rsidRDefault="00000000">
      <w:pPr>
        <w:ind w:left="283"/>
      </w:pPr>
      <w:r>
        <w:t xml:space="preserve">☐  </w:t>
      </w:r>
      <w:r>
        <w:rPr>
          <w:sz w:val="20"/>
        </w:rPr>
        <w:t>Unauthorized Access (insider, malicious employee, contractor abuse)</w:t>
      </w:r>
    </w:p>
    <w:p w14:paraId="4FE98C1C" w14:textId="77777777" w:rsidR="00E123A2" w:rsidRDefault="00000000">
      <w:pPr>
        <w:ind w:left="283"/>
      </w:pPr>
      <w:r>
        <w:t xml:space="preserve">☐  </w:t>
      </w:r>
      <w:r>
        <w:rPr>
          <w:sz w:val="20"/>
        </w:rPr>
        <w:t>Loss / Theft (lost device, stolen device, lost paper records)</w:t>
      </w:r>
    </w:p>
    <w:p w14:paraId="4DB0F0DA" w14:textId="77777777" w:rsidR="00E123A2" w:rsidRDefault="00000000">
      <w:pPr>
        <w:ind w:left="283"/>
      </w:pPr>
      <w:r>
        <w:t xml:space="preserve">☐  </w:t>
      </w:r>
      <w:r>
        <w:rPr>
          <w:sz w:val="20"/>
        </w:rPr>
        <w:t>System Failure (hardware failure, software bug, infrastructure outage)</w:t>
      </w:r>
    </w:p>
    <w:p w14:paraId="1814BD81" w14:textId="77777777" w:rsidR="00E123A2" w:rsidRDefault="00000000">
      <w:pPr>
        <w:ind w:left="283"/>
      </w:pPr>
      <w:r>
        <w:t xml:space="preserve">☐  </w:t>
      </w:r>
      <w:r>
        <w:rPr>
          <w:sz w:val="20"/>
        </w:rPr>
        <w:t>Natural Disaster (fire, flood, earthquake)</w:t>
      </w:r>
    </w:p>
    <w:p w14:paraId="6EB6BD53" w14:textId="77777777" w:rsidR="00E123A2" w:rsidRDefault="00000000">
      <w:pPr>
        <w:ind w:left="283"/>
      </w:pPr>
      <w:r>
        <w:lastRenderedPageBreak/>
        <w:t xml:space="preserve">☐  </w:t>
      </w:r>
      <w:r>
        <w:rPr>
          <w:sz w:val="20"/>
        </w:rPr>
        <w:t>Other — describe:</w:t>
      </w:r>
    </w:p>
    <w:p w14:paraId="738A1395" w14:textId="30147132" w:rsidR="00E123A2" w:rsidRDefault="00000000">
      <w:r>
        <w:rPr>
          <w:color w:val="CCCCCC"/>
          <w:sz w:val="20"/>
        </w:rPr>
        <w:t>______________________________________________________________________________________</w:t>
      </w:r>
    </w:p>
    <w:p w14:paraId="131E33D7" w14:textId="1B8DD75A" w:rsidR="00E123A2" w:rsidRDefault="00000000">
      <w:r>
        <w:rPr>
          <w:color w:val="CCCCCC"/>
          <w:sz w:val="20"/>
        </w:rPr>
        <w:t>______________________________________________________________________________________</w:t>
      </w:r>
    </w:p>
    <w:p w14:paraId="08B78A90" w14:textId="77777777" w:rsidR="00E123A2" w:rsidRDefault="00000000">
      <w:r>
        <w:rPr>
          <w:b/>
          <w:color w:val="0054A6"/>
        </w:rPr>
        <w:t>Step 4 · Whose data was affected?</w:t>
      </w:r>
    </w:p>
    <w:p w14:paraId="044B666C" w14:textId="77777777" w:rsidR="00E123A2" w:rsidRDefault="00000000">
      <w:r>
        <w:rPr>
          <w:color w:val="6B6B6B"/>
          <w:sz w:val="20"/>
        </w:rPr>
        <w:t>Pre-set for this scenario:</w:t>
      </w:r>
    </w:p>
    <w:p w14:paraId="5BA4E1DF" w14:textId="77777777" w:rsidR="00E123A2" w:rsidRDefault="00000000">
      <w:r>
        <w:rPr>
          <w:i/>
        </w:rPr>
        <w:t xml:space="preserve">  External experts (general public) — approx. 1,750 individuals</w:t>
      </w:r>
    </w:p>
    <w:p w14:paraId="5F7A2165" w14:textId="77777777" w:rsidR="00E123A2" w:rsidRDefault="00E123A2"/>
    <w:p w14:paraId="6B60036B" w14:textId="25D128A3" w:rsidR="00E123A2" w:rsidRDefault="00000000">
      <w:r>
        <w:rPr>
          <w:b/>
        </w:rPr>
        <w:t>Number of data subjects affected (</w:t>
      </w:r>
      <w:proofErr w:type="spellStart"/>
      <w:r>
        <w:rPr>
          <w:b/>
        </w:rPr>
        <w:t>nds</w:t>
      </w:r>
      <w:proofErr w:type="spellEnd"/>
      <w:r>
        <w:rPr>
          <w:b/>
        </w:rPr>
        <w:t xml:space="preserve">): </w:t>
      </w:r>
      <w:r>
        <w:t>__________</w:t>
      </w:r>
      <w:r w:rsidR="008F5E6D">
        <w:t>________________________________</w:t>
      </w:r>
      <w:r>
        <w:t>_</w:t>
      </w:r>
    </w:p>
    <w:p w14:paraId="5D701701" w14:textId="5ABF8C82" w:rsidR="00E123A2" w:rsidRDefault="00000000">
      <w:r>
        <w:rPr>
          <w:b/>
        </w:rPr>
        <w:t xml:space="preserve">Number of recipients (people / parties that received the data): </w:t>
      </w:r>
      <w:r>
        <w:t>________</w:t>
      </w:r>
      <w:r w:rsidR="008F5E6D">
        <w:t>____________</w:t>
      </w:r>
      <w:r>
        <w:t>____</w:t>
      </w:r>
    </w:p>
    <w:p w14:paraId="302F7A60" w14:textId="1C173B73" w:rsidR="00E123A2" w:rsidRDefault="00DC64CC">
      <w:r w:rsidRPr="00C71BD4">
        <w:rPr>
          <w:b/>
          <w:bCs/>
        </w:rPr>
        <w:t xml:space="preserve">What </w:t>
      </w:r>
      <w:proofErr w:type="gramStart"/>
      <w:r w:rsidRPr="00C71BD4">
        <w:rPr>
          <w:b/>
          <w:bCs/>
        </w:rPr>
        <w:t>data processing activity is</w:t>
      </w:r>
      <w:proofErr w:type="gramEnd"/>
      <w:r w:rsidRPr="00C71BD4">
        <w:rPr>
          <w:b/>
          <w:bCs/>
        </w:rPr>
        <w:t xml:space="preserve"> concerned?</w:t>
      </w:r>
      <w:r>
        <w:t xml:space="preserve"> ________________</w:t>
      </w:r>
      <w:r w:rsidR="008F5E6D">
        <w:t>_____________________</w:t>
      </w:r>
      <w:r>
        <w:t>___</w:t>
      </w:r>
    </w:p>
    <w:p w14:paraId="13F3108D" w14:textId="77777777" w:rsidR="00DC64CC" w:rsidRDefault="00DC64CC"/>
    <w:p w14:paraId="7B6F7563" w14:textId="2ECFE0EC" w:rsidR="006C7673" w:rsidRDefault="006C7673" w:rsidP="006C7673">
      <w:r>
        <w:rPr>
          <w:b/>
          <w:color w:val="0054A6"/>
        </w:rPr>
        <w:t xml:space="preserve">Step </w:t>
      </w:r>
      <w:r w:rsidR="000048C9">
        <w:rPr>
          <w:b/>
          <w:color w:val="0054A6"/>
        </w:rPr>
        <w:t>5</w:t>
      </w:r>
      <w:r>
        <w:rPr>
          <w:b/>
          <w:color w:val="0054A6"/>
        </w:rPr>
        <w:t xml:space="preserve"> · Are other categories of data subjects affected with a different scoring?</w:t>
      </w:r>
    </w:p>
    <w:p w14:paraId="7DF75823" w14:textId="77777777" w:rsidR="006C7673" w:rsidRDefault="006C7673" w:rsidP="006C7673">
      <w:pPr>
        <w:jc w:val="both"/>
      </w:pPr>
      <w:r>
        <w:rPr>
          <w:color w:val="6B6B6B"/>
          <w:sz w:val="20"/>
        </w:rPr>
        <w:t>Some breaches affect populations with different vulnerability or different data sensitivity (e.g. staff and customers in the same incident, scored differently). List them here.</w:t>
      </w:r>
    </w:p>
    <w:p w14:paraId="14FD3C9D" w14:textId="77777777" w:rsidR="006C7673" w:rsidRDefault="006C7673" w:rsidP="006C7673">
      <w:r>
        <w:rPr>
          <w:b/>
        </w:rPr>
        <w:t xml:space="preserve">Other DS category 1: </w:t>
      </w:r>
    </w:p>
    <w:p w14:paraId="520B1D4A" w14:textId="77777777" w:rsidR="006C7673" w:rsidRDefault="006C7673" w:rsidP="006C7673">
      <w:r>
        <w:rPr>
          <w:color w:val="CCCCCC"/>
          <w:sz w:val="20"/>
        </w:rPr>
        <w:t>______________________________________________________________________________________</w:t>
      </w:r>
    </w:p>
    <w:p w14:paraId="0F6F79F3" w14:textId="77777777" w:rsidR="006C7673" w:rsidRDefault="006C7673" w:rsidP="006C7673">
      <w:r>
        <w:rPr>
          <w:color w:val="CCCCCC"/>
          <w:sz w:val="20"/>
        </w:rPr>
        <w:t>______________________________________________________________________________________</w:t>
      </w:r>
    </w:p>
    <w:p w14:paraId="42A61F7E" w14:textId="77777777" w:rsidR="006C7673" w:rsidRDefault="006C7673" w:rsidP="006C7673">
      <w:r>
        <w:rPr>
          <w:b/>
        </w:rPr>
        <w:t xml:space="preserve">Other DS category 2: </w:t>
      </w:r>
    </w:p>
    <w:p w14:paraId="7A12F1CC" w14:textId="77777777" w:rsidR="006C7673" w:rsidRDefault="006C7673" w:rsidP="006C7673">
      <w:r>
        <w:rPr>
          <w:color w:val="CCCCCC"/>
          <w:sz w:val="20"/>
        </w:rPr>
        <w:t>______________________________________________________________________________________</w:t>
      </w:r>
    </w:p>
    <w:p w14:paraId="43D314D2" w14:textId="77777777" w:rsidR="006C7673" w:rsidRDefault="006C7673" w:rsidP="006C7673">
      <w:r>
        <w:rPr>
          <w:color w:val="CCCCCC"/>
          <w:sz w:val="20"/>
        </w:rPr>
        <w:t>______________________________________________________________________________________</w:t>
      </w:r>
    </w:p>
    <w:p w14:paraId="07EB1090" w14:textId="77777777" w:rsidR="006C7673" w:rsidRDefault="006C7673"/>
    <w:p w14:paraId="287675C4" w14:textId="14BFA82F" w:rsidR="00E123A2" w:rsidRDefault="00000000">
      <w:r>
        <w:rPr>
          <w:b/>
          <w:color w:val="0054A6"/>
        </w:rPr>
        <w:t xml:space="preserve">Step </w:t>
      </w:r>
      <w:r w:rsidR="000048C9">
        <w:rPr>
          <w:b/>
          <w:color w:val="0054A6"/>
        </w:rPr>
        <w:t>6</w:t>
      </w:r>
      <w:r>
        <w:rPr>
          <w:b/>
          <w:color w:val="0054A6"/>
        </w:rPr>
        <w:t xml:space="preserve"> · How vulnerable are these people, in general?</w:t>
      </w:r>
    </w:p>
    <w:p w14:paraId="63909F37" w14:textId="77777777" w:rsidR="00E123A2" w:rsidRDefault="00000000">
      <w:r>
        <w:rPr>
          <w:color w:val="6B6B6B"/>
          <w:sz w:val="20"/>
        </w:rPr>
        <w:t>Independent of the data exposed. Reflects the DS category's intrinsic vulnerability.</w:t>
      </w:r>
    </w:p>
    <w:p w14:paraId="3E38F7F8" w14:textId="77777777" w:rsidR="00E123A2" w:rsidRDefault="00000000">
      <w:pPr>
        <w:ind w:left="283"/>
      </w:pPr>
      <w:r>
        <w:t xml:space="preserve">☐  </w:t>
      </w:r>
      <w:r>
        <w:rPr>
          <w:sz w:val="20"/>
        </w:rPr>
        <w:t>Standard — general public, no special vulnerability profile</w:t>
      </w:r>
    </w:p>
    <w:p w14:paraId="2A8DA9A8" w14:textId="77777777" w:rsidR="00E123A2" w:rsidRDefault="00000000">
      <w:pPr>
        <w:ind w:left="283"/>
      </w:pPr>
      <w:r>
        <w:t xml:space="preserve">☐  </w:t>
      </w:r>
      <w:r>
        <w:rPr>
          <w:sz w:val="20"/>
        </w:rPr>
        <w:t>Slightly elevated — power imbalance with the institution (employees, contractors, job applicants)</w:t>
      </w:r>
    </w:p>
    <w:p w14:paraId="17B24D3A" w14:textId="77777777" w:rsidR="00E123A2" w:rsidRDefault="00000000">
      <w:pPr>
        <w:ind w:left="283"/>
      </w:pPr>
      <w:r>
        <w:t xml:space="preserve">☐  </w:t>
      </w:r>
      <w:r>
        <w:rPr>
          <w:sz w:val="20"/>
        </w:rPr>
        <w:t>High — known vulnerable category (minors, elderly, victims of crime, persons in financial distress)</w:t>
      </w:r>
    </w:p>
    <w:p w14:paraId="2E497094" w14:textId="77777777" w:rsidR="00E123A2" w:rsidRDefault="00000000">
      <w:pPr>
        <w:ind w:left="283"/>
      </w:pPr>
      <w:r>
        <w:lastRenderedPageBreak/>
        <w:t xml:space="preserve">☐  </w:t>
      </w:r>
      <w:r>
        <w:rPr>
          <w:sz w:val="20"/>
        </w:rPr>
        <w:t>Critical — extreme vulnerability (whistleblowers, asylum seekers, witnesses, persons in legal/medical proceedings)</w:t>
      </w:r>
    </w:p>
    <w:p w14:paraId="5270B4AF" w14:textId="77777777" w:rsidR="00E123A2" w:rsidRDefault="00000000">
      <w:r>
        <w:rPr>
          <w:b/>
        </w:rPr>
        <w:t xml:space="preserve">Justify your vulnerability choice in one sentence: </w:t>
      </w:r>
    </w:p>
    <w:p w14:paraId="48D06C06" w14:textId="28DF357D" w:rsidR="00E123A2" w:rsidRDefault="00000000">
      <w:r>
        <w:rPr>
          <w:color w:val="CCCCCC"/>
          <w:sz w:val="20"/>
        </w:rPr>
        <w:t>______________________________________________________________________________________</w:t>
      </w:r>
    </w:p>
    <w:p w14:paraId="7ECD02D5" w14:textId="792CAD3E" w:rsidR="00E123A2" w:rsidRDefault="00000000">
      <w:r>
        <w:rPr>
          <w:color w:val="CCCCCC"/>
          <w:sz w:val="20"/>
        </w:rPr>
        <w:t>______________________________________________________________________________________</w:t>
      </w:r>
    </w:p>
    <w:p w14:paraId="0E98C1EE" w14:textId="0537D306" w:rsidR="00E123A2" w:rsidRDefault="00000000">
      <w:r>
        <w:rPr>
          <w:b/>
          <w:color w:val="0054A6"/>
        </w:rPr>
        <w:t xml:space="preserve">Step </w:t>
      </w:r>
      <w:r w:rsidR="000048C9">
        <w:rPr>
          <w:b/>
          <w:color w:val="0054A6"/>
        </w:rPr>
        <w:t>7</w:t>
      </w:r>
      <w:r>
        <w:rPr>
          <w:b/>
          <w:color w:val="0054A6"/>
        </w:rPr>
        <w:t xml:space="preserve"> · Can the data be read, and the people identified, from the breached data?</w:t>
      </w:r>
    </w:p>
    <w:p w14:paraId="15547206" w14:textId="77777777" w:rsidR="00E123A2" w:rsidRDefault="00000000">
      <w:r>
        <w:rPr>
          <w:color w:val="6B6B6B"/>
          <w:sz w:val="20"/>
        </w:rPr>
        <w:t>Only applies when Confidentiality is in CIA. If C is not ticked, skip.</w:t>
      </w:r>
    </w:p>
    <w:p w14:paraId="63A70A3F" w14:textId="77777777" w:rsidR="00E123A2" w:rsidRDefault="00000000">
      <w:pPr>
        <w:ind w:left="283"/>
      </w:pPr>
      <w:r>
        <w:t xml:space="preserve">☐  </w:t>
      </w:r>
      <w:r>
        <w:rPr>
          <w:sz w:val="20"/>
        </w:rPr>
        <w:t>Encrypted, key not compromised (data is unintelligible)</w:t>
      </w:r>
    </w:p>
    <w:p w14:paraId="1A410A53" w14:textId="77777777" w:rsidR="00E123A2" w:rsidRDefault="00000000">
      <w:pPr>
        <w:ind w:left="283"/>
      </w:pPr>
      <w:r>
        <w:t xml:space="preserve">☐  </w:t>
      </w:r>
      <w:r>
        <w:rPr>
          <w:sz w:val="20"/>
        </w:rPr>
        <w:t>Anonymised (irreversibly de-identified)</w:t>
      </w:r>
    </w:p>
    <w:p w14:paraId="4C35DA28" w14:textId="77777777" w:rsidR="00E123A2" w:rsidRDefault="00000000">
      <w:pPr>
        <w:ind w:left="283"/>
      </w:pPr>
      <w:r>
        <w:t xml:space="preserve">☐  </w:t>
      </w:r>
      <w:r>
        <w:rPr>
          <w:sz w:val="20"/>
        </w:rPr>
        <w:t>Hashed (one-way function applied, no salt or weak salt)</w:t>
      </w:r>
    </w:p>
    <w:p w14:paraId="48FF1FBA" w14:textId="77777777" w:rsidR="00E123A2" w:rsidRDefault="00000000">
      <w:pPr>
        <w:ind w:left="283"/>
      </w:pPr>
      <w:r>
        <w:t xml:space="preserve">☐  </w:t>
      </w:r>
      <w:r>
        <w:rPr>
          <w:sz w:val="20"/>
        </w:rPr>
        <w:t>Pseudonymised (reversible with separate key)</w:t>
      </w:r>
    </w:p>
    <w:p w14:paraId="7E70EB52" w14:textId="20FA544C" w:rsidR="00E123A2" w:rsidRDefault="00000000">
      <w:pPr>
        <w:ind w:left="283"/>
      </w:pPr>
      <w:proofErr w:type="gramStart"/>
      <w:r>
        <w:t xml:space="preserve">☐  </w:t>
      </w:r>
      <w:r>
        <w:rPr>
          <w:sz w:val="20"/>
        </w:rPr>
        <w:t>Indirect</w:t>
      </w:r>
      <w:proofErr w:type="gramEnd"/>
      <w:r>
        <w:rPr>
          <w:sz w:val="20"/>
        </w:rPr>
        <w:t xml:space="preserve"> identifiers only (name absent but inferable from context</w:t>
      </w:r>
      <w:r w:rsidR="006C7673">
        <w:rPr>
          <w:sz w:val="20"/>
        </w:rPr>
        <w:t>, re-identify easily</w:t>
      </w:r>
      <w:r>
        <w:rPr>
          <w:sz w:val="20"/>
        </w:rPr>
        <w:t>)</w:t>
      </w:r>
    </w:p>
    <w:p w14:paraId="4D00B74D" w14:textId="77777777" w:rsidR="00E123A2" w:rsidRDefault="00000000">
      <w:pPr>
        <w:ind w:left="283"/>
      </w:pPr>
      <w:r>
        <w:t xml:space="preserve">☐  </w:t>
      </w:r>
      <w:r>
        <w:rPr>
          <w:sz w:val="20"/>
        </w:rPr>
        <w:t>Direct identifiers (name, ID number, email, etc.)</w:t>
      </w:r>
    </w:p>
    <w:p w14:paraId="2F84F165" w14:textId="77777777" w:rsidR="00E123A2" w:rsidRDefault="00E123A2"/>
    <w:p w14:paraId="1A2D832A" w14:textId="7A18C2FC" w:rsidR="00E123A2" w:rsidRDefault="00000000">
      <w:r>
        <w:rPr>
          <w:b/>
          <w:color w:val="0054A6"/>
        </w:rPr>
        <w:t xml:space="preserve">Step </w:t>
      </w:r>
      <w:r w:rsidR="000048C9">
        <w:rPr>
          <w:b/>
          <w:color w:val="0054A6"/>
        </w:rPr>
        <w:t>8</w:t>
      </w:r>
      <w:r>
        <w:rPr>
          <w:b/>
          <w:color w:val="0054A6"/>
        </w:rPr>
        <w:t xml:space="preserve"> · Where did the data end up?</w:t>
      </w:r>
    </w:p>
    <w:p w14:paraId="5F0DA312" w14:textId="77777777" w:rsidR="00E123A2" w:rsidRDefault="00000000">
      <w:pPr>
        <w:ind w:left="283"/>
      </w:pPr>
      <w:r>
        <w:t xml:space="preserve">☐  </w:t>
      </w:r>
      <w:r>
        <w:rPr>
          <w:sz w:val="20"/>
        </w:rPr>
        <w:t>Contained before access (data quarantined; no exposure)</w:t>
      </w:r>
    </w:p>
    <w:p w14:paraId="2935C7F3" w14:textId="77777777" w:rsidR="00E123A2" w:rsidRDefault="00000000">
      <w:pPr>
        <w:ind w:left="283"/>
      </w:pPr>
      <w:r>
        <w:t xml:space="preserve">☐  </w:t>
      </w:r>
      <w:r>
        <w:rPr>
          <w:sz w:val="20"/>
        </w:rPr>
        <w:t>Limited exposure (single trusted recipient who agreed to delete)</w:t>
      </w:r>
    </w:p>
    <w:p w14:paraId="0F448A06" w14:textId="77777777" w:rsidR="00E123A2" w:rsidRDefault="00000000">
      <w:pPr>
        <w:ind w:left="283"/>
      </w:pPr>
      <w:r>
        <w:t xml:space="preserve">☐  </w:t>
      </w:r>
      <w:r>
        <w:rPr>
          <w:sz w:val="20"/>
        </w:rPr>
        <w:t>Moderate exposure (unknown recipient or defined group)</w:t>
      </w:r>
    </w:p>
    <w:p w14:paraId="536FCC5D" w14:textId="77777777" w:rsidR="00E123A2" w:rsidRDefault="00000000">
      <w:pPr>
        <w:ind w:left="283"/>
      </w:pPr>
      <w:r>
        <w:t xml:space="preserve">☐  </w:t>
      </w:r>
      <w:r>
        <w:rPr>
          <w:sz w:val="20"/>
        </w:rPr>
        <w:t>Wide exposure (public dissemination, online publication, dark web)</w:t>
      </w:r>
    </w:p>
    <w:p w14:paraId="02FFF0DE" w14:textId="77777777" w:rsidR="00E123A2" w:rsidRDefault="00E123A2"/>
    <w:p w14:paraId="2FC82966" w14:textId="77777777" w:rsidR="00E123A2" w:rsidRDefault="00000000">
      <w:r>
        <w:rPr>
          <w:color w:val="6B6B6B"/>
          <w:sz w:val="20"/>
        </w:rPr>
        <w:t>Structured context — tick what applies:</w:t>
      </w:r>
    </w:p>
    <w:p w14:paraId="2CE9031A" w14:textId="77777777" w:rsidR="00E123A2" w:rsidRDefault="00000000">
      <w:pPr>
        <w:ind w:left="283"/>
      </w:pPr>
      <w:r>
        <w:t xml:space="preserve">☐  </w:t>
      </w:r>
      <w:r>
        <w:rPr>
          <w:sz w:val="20"/>
        </w:rPr>
        <w:t>Exfiltration status: ☐ None  ☐ Plausible  ☐ Confirmed  ☐ Unknown</w:t>
      </w:r>
    </w:p>
    <w:p w14:paraId="0228CD26" w14:textId="77777777" w:rsidR="00E123A2" w:rsidRDefault="00000000">
      <w:pPr>
        <w:ind w:left="283"/>
      </w:pPr>
      <w:r>
        <w:t xml:space="preserve">☐  </w:t>
      </w:r>
      <w:r>
        <w:rPr>
          <w:sz w:val="20"/>
        </w:rPr>
        <w:t>Recipient type: ☐ Trusted/known  ☐ Hostile actor  ☐ Unknown  ☐ Not applicable</w:t>
      </w:r>
    </w:p>
    <w:p w14:paraId="7252CFF7" w14:textId="77777777" w:rsidR="00E123A2" w:rsidRDefault="00000000">
      <w:pPr>
        <w:ind w:left="283"/>
      </w:pPr>
      <w:r>
        <w:t xml:space="preserve">☐  </w:t>
      </w:r>
      <w:r>
        <w:rPr>
          <w:sz w:val="20"/>
        </w:rPr>
        <w:t>Spread status: ☐ Contained  ☐ Limited (defined group)  ☐ Multiple parties or public</w:t>
      </w:r>
    </w:p>
    <w:p w14:paraId="6E013A87" w14:textId="77777777" w:rsidR="00E123A2" w:rsidRDefault="00E123A2"/>
    <w:p w14:paraId="1C0F8B95" w14:textId="77777777" w:rsidR="006C7673" w:rsidRDefault="006C7673" w:rsidP="006C7673">
      <w:pPr>
        <w:rPr>
          <w:b/>
          <w:color w:val="0054A6"/>
        </w:rPr>
      </w:pPr>
      <w:r>
        <w:rPr>
          <w:b/>
          <w:color w:val="0054A6"/>
        </w:rPr>
        <w:lastRenderedPageBreak/>
        <w:t>Step 9 · What kind of data was affected? (data sensitivity)</w:t>
      </w:r>
    </w:p>
    <w:p w14:paraId="780B49D1" w14:textId="77FD4BBD" w:rsidR="006C7673" w:rsidRPr="00BA3539" w:rsidRDefault="006C7673" w:rsidP="006C7673">
      <w:pPr>
        <w:rPr>
          <w:color w:val="6B6B6B"/>
          <w:sz w:val="20"/>
        </w:rPr>
      </w:pPr>
      <w:r w:rsidRPr="00BA3539">
        <w:rPr>
          <w:color w:val="6B6B6B"/>
          <w:sz w:val="20"/>
        </w:rPr>
        <w:t>Please</w:t>
      </w:r>
      <w:r>
        <w:rPr>
          <w:color w:val="6B6B6B"/>
          <w:sz w:val="20"/>
        </w:rPr>
        <w:t xml:space="preserve"> select a combination of options if the dataset affected combines several types of data.</w:t>
      </w:r>
    </w:p>
    <w:p w14:paraId="1B6A894E" w14:textId="77777777" w:rsidR="006C7673" w:rsidRDefault="006C7673" w:rsidP="006C7673">
      <w:pPr>
        <w:ind w:left="283"/>
      </w:pPr>
      <w:proofErr w:type="gramStart"/>
      <w:r>
        <w:t xml:space="preserve">☐  </w:t>
      </w:r>
      <w:r>
        <w:rPr>
          <w:sz w:val="20"/>
        </w:rPr>
        <w:t>Basic</w:t>
      </w:r>
      <w:proofErr w:type="gramEnd"/>
      <w:r>
        <w:rPr>
          <w:sz w:val="20"/>
        </w:rPr>
        <w:t xml:space="preserve"> / public data (name only, public directory data)</w:t>
      </w:r>
    </w:p>
    <w:p w14:paraId="61223553" w14:textId="77777777" w:rsidR="006C7673" w:rsidRDefault="006C7673" w:rsidP="006C7673">
      <w:pPr>
        <w:ind w:left="283"/>
      </w:pPr>
      <w:proofErr w:type="gramStart"/>
      <w:r>
        <w:t xml:space="preserve">☐  </w:t>
      </w:r>
      <w:r>
        <w:rPr>
          <w:sz w:val="20"/>
        </w:rPr>
        <w:t>Moderate</w:t>
      </w:r>
      <w:proofErr w:type="gramEnd"/>
      <w:r>
        <w:rPr>
          <w:sz w:val="20"/>
        </w:rPr>
        <w:t xml:space="preserve"> (address, phone, professional contact, low-sensitivity records)</w:t>
      </w:r>
    </w:p>
    <w:p w14:paraId="78648FA2" w14:textId="4FC851D7" w:rsidR="006C7673" w:rsidRDefault="006C7673" w:rsidP="006C7673">
      <w:pPr>
        <w:ind w:left="283"/>
      </w:pPr>
      <w:proofErr w:type="gramStart"/>
      <w:r>
        <w:t xml:space="preserve">☐  </w:t>
      </w:r>
      <w:r>
        <w:rPr>
          <w:sz w:val="20"/>
        </w:rPr>
        <w:t>High</w:t>
      </w:r>
      <w:proofErr w:type="gramEnd"/>
      <w:r>
        <w:rPr>
          <w:sz w:val="20"/>
        </w:rPr>
        <w:t xml:space="preserve"> sensitivity (financial data, location history, </w:t>
      </w:r>
      <w:r w:rsidR="008F5E6D">
        <w:rPr>
          <w:sz w:val="20"/>
        </w:rPr>
        <w:t>behavioral</w:t>
      </w:r>
      <w:r>
        <w:rPr>
          <w:sz w:val="20"/>
        </w:rPr>
        <w:t xml:space="preserve"> profile)</w:t>
      </w:r>
    </w:p>
    <w:p w14:paraId="44E73BED" w14:textId="77777777" w:rsidR="006C7673" w:rsidRDefault="006C7673" w:rsidP="006C7673">
      <w:pPr>
        <w:ind w:left="283"/>
      </w:pPr>
      <w:proofErr w:type="gramStart"/>
      <w:r>
        <w:t xml:space="preserve">☐  </w:t>
      </w:r>
      <w:r>
        <w:rPr>
          <w:sz w:val="20"/>
        </w:rPr>
        <w:t>Special</w:t>
      </w:r>
      <w:proofErr w:type="gramEnd"/>
      <w:r>
        <w:rPr>
          <w:sz w:val="20"/>
        </w:rPr>
        <w:t xml:space="preserve">-category data (Art. 10 EUDPR: health, </w:t>
      </w:r>
      <w:proofErr w:type="gramStart"/>
      <w:r>
        <w:rPr>
          <w:sz w:val="20"/>
        </w:rPr>
        <w:t>racial</w:t>
      </w:r>
      <w:proofErr w:type="gramEnd"/>
      <w:r>
        <w:rPr>
          <w:sz w:val="20"/>
        </w:rPr>
        <w:t>, political, sexual, religious, biometric)</w:t>
      </w:r>
    </w:p>
    <w:p w14:paraId="40FB15EC" w14:textId="77777777" w:rsidR="006C7673" w:rsidRDefault="006C7673"/>
    <w:p w14:paraId="402F514B" w14:textId="53D68E25" w:rsidR="00E123A2" w:rsidRDefault="00000000">
      <w:r>
        <w:rPr>
          <w:b/>
          <w:color w:val="0054A6"/>
        </w:rPr>
        <w:t xml:space="preserve">Step </w:t>
      </w:r>
      <w:r w:rsidR="000048C9">
        <w:rPr>
          <w:b/>
          <w:color w:val="0054A6"/>
        </w:rPr>
        <w:t>10</w:t>
      </w:r>
      <w:r>
        <w:rPr>
          <w:b/>
          <w:color w:val="0054A6"/>
        </w:rPr>
        <w:t xml:space="preserve"> · Was this an accident or a deliberate attack?</w:t>
      </w:r>
    </w:p>
    <w:p w14:paraId="724E74A6" w14:textId="77777777" w:rsidR="00E123A2" w:rsidRDefault="00000000">
      <w:pPr>
        <w:ind w:left="283"/>
      </w:pPr>
      <w:r>
        <w:t xml:space="preserve">☐  </w:t>
      </w:r>
      <w:r>
        <w:rPr>
          <w:sz w:val="20"/>
        </w:rPr>
        <w:t>Accidental (no intent, low capability)</w:t>
      </w:r>
    </w:p>
    <w:p w14:paraId="46DDEC4E" w14:textId="77777777" w:rsidR="00E123A2" w:rsidRDefault="00000000">
      <w:pPr>
        <w:ind w:left="283"/>
      </w:pPr>
      <w:r>
        <w:t xml:space="preserve">☐  </w:t>
      </w:r>
      <w:r>
        <w:rPr>
          <w:sz w:val="20"/>
        </w:rPr>
        <w:t>Opportunistic (low intent, moderate capability)</w:t>
      </w:r>
    </w:p>
    <w:p w14:paraId="4ABF4AAC" w14:textId="77777777" w:rsidR="00E123A2" w:rsidRDefault="00000000">
      <w:pPr>
        <w:ind w:left="283"/>
      </w:pPr>
      <w:r>
        <w:t xml:space="preserve">☐  </w:t>
      </w:r>
      <w:r>
        <w:rPr>
          <w:sz w:val="20"/>
        </w:rPr>
        <w:t>Targeted attack (high intent, moderate capability)</w:t>
      </w:r>
    </w:p>
    <w:p w14:paraId="27A07643" w14:textId="77777777" w:rsidR="00E123A2" w:rsidRDefault="00000000">
      <w:pPr>
        <w:ind w:left="283"/>
      </w:pPr>
      <w:r>
        <w:t xml:space="preserve">☐  </w:t>
      </w:r>
      <w:r>
        <w:rPr>
          <w:sz w:val="20"/>
        </w:rPr>
        <w:t>Sophisticated / persistent threat (high intent, high capability)</w:t>
      </w:r>
    </w:p>
    <w:p w14:paraId="51E5B0A5" w14:textId="77777777" w:rsidR="00E123A2" w:rsidRDefault="00E123A2"/>
    <w:p w14:paraId="033F4E0D" w14:textId="21C81C9B" w:rsidR="00E123A2" w:rsidRDefault="00000000">
      <w:r>
        <w:rPr>
          <w:b/>
          <w:color w:val="0054A6"/>
        </w:rPr>
        <w:t>Step 1</w:t>
      </w:r>
      <w:r w:rsidR="000048C9">
        <w:rPr>
          <w:b/>
          <w:color w:val="0054A6"/>
        </w:rPr>
        <w:t>1</w:t>
      </w:r>
      <w:r>
        <w:rPr>
          <w:b/>
          <w:color w:val="0054A6"/>
        </w:rPr>
        <w:t xml:space="preserve"> · How many people are affected?</w:t>
      </w:r>
    </w:p>
    <w:p w14:paraId="2EA1EB31" w14:textId="77777777" w:rsidR="00E123A2" w:rsidRDefault="00000000" w:rsidP="00FA43DC">
      <w:pPr>
        <w:jc w:val="both"/>
      </w:pPr>
      <w:r>
        <w:rPr>
          <w:color w:val="6B6B6B"/>
          <w:sz w:val="20"/>
        </w:rPr>
        <w:t>Record the number of people affected. This does not change how severe the risk is for each person — but it matters for the scale of your response.</w:t>
      </w:r>
    </w:p>
    <w:p w14:paraId="14C87F90" w14:textId="77777777" w:rsidR="00E123A2" w:rsidRDefault="00000000">
      <w:pPr>
        <w:ind w:left="283"/>
      </w:pPr>
      <w:r>
        <w:t xml:space="preserve">☐  </w:t>
      </w:r>
      <w:r>
        <w:rPr>
          <w:sz w:val="20"/>
        </w:rPr>
        <w:t>Small (under 100)</w:t>
      </w:r>
    </w:p>
    <w:p w14:paraId="6AD269BD" w14:textId="77777777" w:rsidR="00E123A2" w:rsidRDefault="00000000">
      <w:pPr>
        <w:ind w:left="283"/>
      </w:pPr>
      <w:r>
        <w:t xml:space="preserve">☐  </w:t>
      </w:r>
      <w:r>
        <w:rPr>
          <w:sz w:val="20"/>
        </w:rPr>
        <w:t>Medium (100–1,000)</w:t>
      </w:r>
    </w:p>
    <w:p w14:paraId="252F5ADE" w14:textId="77777777" w:rsidR="00E123A2" w:rsidRDefault="00000000">
      <w:pPr>
        <w:ind w:left="283"/>
      </w:pPr>
      <w:r>
        <w:t xml:space="preserve">☐  </w:t>
      </w:r>
      <w:r>
        <w:rPr>
          <w:sz w:val="20"/>
        </w:rPr>
        <w:t>Large (1,000–10,000)</w:t>
      </w:r>
    </w:p>
    <w:p w14:paraId="24BDBD02" w14:textId="77777777" w:rsidR="00E123A2" w:rsidRDefault="00000000">
      <w:pPr>
        <w:ind w:left="283"/>
      </w:pPr>
      <w:r>
        <w:t xml:space="preserve">☐  </w:t>
      </w:r>
      <w:r>
        <w:rPr>
          <w:sz w:val="20"/>
        </w:rPr>
        <w:t>Very large (over 10,000)</w:t>
      </w:r>
    </w:p>
    <w:p w14:paraId="1E08BEB6" w14:textId="725146BD" w:rsidR="00E123A2" w:rsidRDefault="00A1542E">
      <w:r>
        <w:rPr>
          <w:b/>
        </w:rPr>
        <w:t>Number of data per data subject (precise or on average</w:t>
      </w:r>
      <w:proofErr w:type="gramStart"/>
      <w:r>
        <w:rPr>
          <w:b/>
        </w:rPr>
        <w:t>):_</w:t>
      </w:r>
      <w:proofErr w:type="gramEnd"/>
      <w:r>
        <w:rPr>
          <w:b/>
        </w:rPr>
        <w:t>____________________</w:t>
      </w:r>
      <w:r w:rsidR="008F5E6D">
        <w:t>____</w:t>
      </w:r>
      <w:r>
        <w:rPr>
          <w:b/>
        </w:rPr>
        <w:t>_____</w:t>
      </w:r>
    </w:p>
    <w:p w14:paraId="63217F7F" w14:textId="49AC5ECF" w:rsidR="00391960" w:rsidRDefault="00391960" w:rsidP="00391960">
      <w:r>
        <w:rPr>
          <w:b/>
          <w:color w:val="0054A6"/>
        </w:rPr>
        <w:t>Step 1</w:t>
      </w:r>
      <w:r w:rsidR="000048C9">
        <w:rPr>
          <w:b/>
          <w:color w:val="0054A6"/>
        </w:rPr>
        <w:t>2</w:t>
      </w:r>
      <w:r>
        <w:rPr>
          <w:b/>
          <w:color w:val="0054A6"/>
        </w:rPr>
        <w:t xml:space="preserve"> · How is the breach being contained and handled?</w:t>
      </w:r>
    </w:p>
    <w:p w14:paraId="17250BB9" w14:textId="77777777" w:rsidR="00391960" w:rsidRDefault="00391960" w:rsidP="00391960">
      <w:r>
        <w:rPr>
          <w:color w:val="6B6B6B"/>
          <w:sz w:val="20"/>
        </w:rPr>
        <w:t>How the breach is being contained and handled. Record what has been done so far.</w:t>
      </w:r>
    </w:p>
    <w:p w14:paraId="033F70DB" w14:textId="77777777" w:rsidR="00391960" w:rsidRDefault="00391960" w:rsidP="00391960">
      <w:pPr>
        <w:ind w:left="283"/>
      </w:pPr>
      <w:proofErr w:type="gramStart"/>
      <w:r>
        <w:t xml:space="preserve">☐  </w:t>
      </w:r>
      <w:r>
        <w:rPr>
          <w:sz w:val="20"/>
        </w:rPr>
        <w:t>Recipient</w:t>
      </w:r>
      <w:proofErr w:type="gramEnd"/>
      <w:r>
        <w:rPr>
          <w:sz w:val="20"/>
        </w:rPr>
        <w:t xml:space="preserve"> confirmed deletion (timestamped)</w:t>
      </w:r>
    </w:p>
    <w:p w14:paraId="33D94153" w14:textId="77777777" w:rsidR="00391960" w:rsidRDefault="00391960" w:rsidP="00391960">
      <w:pPr>
        <w:ind w:left="283"/>
      </w:pPr>
      <w:proofErr w:type="gramStart"/>
      <w:r>
        <w:t xml:space="preserve">☐  </w:t>
      </w:r>
      <w:r>
        <w:rPr>
          <w:sz w:val="20"/>
        </w:rPr>
        <w:t>Containment</w:t>
      </w:r>
      <w:proofErr w:type="gramEnd"/>
      <w:r>
        <w:rPr>
          <w:sz w:val="20"/>
        </w:rPr>
        <w:t xml:space="preserve"> measures activated within 24h</w:t>
      </w:r>
    </w:p>
    <w:p w14:paraId="30ABD6BC" w14:textId="77777777" w:rsidR="00391960" w:rsidRDefault="00391960" w:rsidP="00391960">
      <w:pPr>
        <w:ind w:left="283"/>
      </w:pPr>
      <w:proofErr w:type="gramStart"/>
      <w:r>
        <w:lastRenderedPageBreak/>
        <w:t xml:space="preserve">☐  </w:t>
      </w:r>
      <w:r>
        <w:rPr>
          <w:sz w:val="20"/>
        </w:rPr>
        <w:t>Recovery</w:t>
      </w:r>
      <w:proofErr w:type="gramEnd"/>
      <w:r>
        <w:rPr>
          <w:sz w:val="20"/>
        </w:rPr>
        <w:t xml:space="preserve"> measures activated (backups, account resets)</w:t>
      </w:r>
    </w:p>
    <w:p w14:paraId="4B59C303" w14:textId="77777777" w:rsidR="00391960" w:rsidRDefault="00391960" w:rsidP="00391960">
      <w:pPr>
        <w:ind w:left="283"/>
      </w:pPr>
      <w:proofErr w:type="gramStart"/>
      <w:r>
        <w:t xml:space="preserve">☐  </w:t>
      </w:r>
      <w:r>
        <w:rPr>
          <w:sz w:val="20"/>
        </w:rPr>
        <w:t>Affected</w:t>
      </w:r>
      <w:proofErr w:type="gramEnd"/>
      <w:r>
        <w:rPr>
          <w:sz w:val="20"/>
        </w:rPr>
        <w:t xml:space="preserve"> users notified internally</w:t>
      </w:r>
    </w:p>
    <w:p w14:paraId="4D9B2653" w14:textId="77777777" w:rsidR="00391960" w:rsidRDefault="00391960" w:rsidP="00391960">
      <w:pPr>
        <w:ind w:left="283"/>
      </w:pPr>
      <w:proofErr w:type="gramStart"/>
      <w:r>
        <w:t xml:space="preserve">☐  </w:t>
      </w:r>
      <w:r>
        <w:rPr>
          <w:sz w:val="20"/>
        </w:rPr>
        <w:t>External</w:t>
      </w:r>
      <w:proofErr w:type="gramEnd"/>
      <w:r>
        <w:rPr>
          <w:sz w:val="20"/>
        </w:rPr>
        <w:t xml:space="preserve"> authority (police, CSIRT, sector regulator) contacted where applicable</w:t>
      </w:r>
    </w:p>
    <w:p w14:paraId="541A2EFE" w14:textId="77777777" w:rsidR="00391960" w:rsidRDefault="00391960" w:rsidP="00391960">
      <w:pPr>
        <w:ind w:left="283"/>
        <w:rPr>
          <w:sz w:val="20"/>
        </w:rPr>
      </w:pPr>
      <w:proofErr w:type="gramStart"/>
      <w:r>
        <w:t xml:space="preserve">☐  </w:t>
      </w:r>
      <w:r>
        <w:rPr>
          <w:sz w:val="20"/>
        </w:rPr>
        <w:t>Forensic</w:t>
      </w:r>
      <w:proofErr w:type="gramEnd"/>
      <w:r>
        <w:rPr>
          <w:sz w:val="20"/>
        </w:rPr>
        <w:t xml:space="preserve"> investigation under way</w:t>
      </w:r>
    </w:p>
    <w:p w14:paraId="4174F7A8" w14:textId="7B8B4A88" w:rsidR="000048C9" w:rsidRDefault="000048C9" w:rsidP="000048C9">
      <w:pPr>
        <w:ind w:left="283"/>
        <w:rPr>
          <w:sz w:val="20"/>
        </w:rPr>
      </w:pPr>
      <w:proofErr w:type="gramStart"/>
      <w:r>
        <w:t xml:space="preserve">☐  </w:t>
      </w:r>
      <w:r>
        <w:rPr>
          <w:sz w:val="20"/>
        </w:rPr>
        <w:t>Sufficient</w:t>
      </w:r>
      <w:proofErr w:type="gramEnd"/>
      <w:r>
        <w:rPr>
          <w:sz w:val="20"/>
        </w:rPr>
        <w:t xml:space="preserve"> pre-existing measures in place (if option ticked, this should be described under your evaluation rational)</w:t>
      </w:r>
    </w:p>
    <w:p w14:paraId="6D9D0B91" w14:textId="77777777" w:rsidR="000048C9" w:rsidRDefault="000048C9" w:rsidP="00391960">
      <w:pPr>
        <w:ind w:left="283"/>
      </w:pPr>
    </w:p>
    <w:p w14:paraId="1C242ECF" w14:textId="77777777" w:rsidR="00391960" w:rsidRDefault="00391960"/>
    <w:p w14:paraId="32498153" w14:textId="64AA118D" w:rsidR="00E123A2" w:rsidRDefault="00000000">
      <w:r>
        <w:rPr>
          <w:b/>
          <w:color w:val="0054A6"/>
        </w:rPr>
        <w:t>Step 1</w:t>
      </w:r>
      <w:r w:rsidR="000048C9">
        <w:rPr>
          <w:b/>
          <w:color w:val="0054A6"/>
        </w:rPr>
        <w:t>3</w:t>
      </w:r>
      <w:r>
        <w:rPr>
          <w:b/>
          <w:color w:val="0054A6"/>
        </w:rPr>
        <w:t xml:space="preserve"> · What could happen to the affected people? (severity of consequences)</w:t>
      </w:r>
    </w:p>
    <w:p w14:paraId="48F313CF" w14:textId="77777777" w:rsidR="00E123A2" w:rsidRDefault="00000000">
      <w:pPr>
        <w:ind w:left="283"/>
      </w:pPr>
      <w:r>
        <w:t xml:space="preserve">☐  </w:t>
      </w:r>
      <w:r>
        <w:rPr>
          <w:sz w:val="20"/>
        </w:rPr>
        <w:t>Negligible / reversible (minor inconvenience, fully recoverable)</w:t>
      </w:r>
    </w:p>
    <w:p w14:paraId="304BD10E" w14:textId="77777777" w:rsidR="00E123A2" w:rsidRDefault="00000000">
      <w:pPr>
        <w:ind w:left="283"/>
      </w:pPr>
      <w:r>
        <w:t xml:space="preserve">☐  </w:t>
      </w:r>
      <w:r>
        <w:rPr>
          <w:sz w:val="20"/>
        </w:rPr>
        <w:t>Limited consequences (some inconvenience, recoverable with effort)</w:t>
      </w:r>
    </w:p>
    <w:p w14:paraId="679FCC4B" w14:textId="77777777" w:rsidR="00E123A2" w:rsidRDefault="00000000">
      <w:pPr>
        <w:ind w:left="283"/>
      </w:pPr>
      <w:r>
        <w:t xml:space="preserve">☐  </w:t>
      </w:r>
      <w:r>
        <w:rPr>
          <w:sz w:val="20"/>
        </w:rPr>
        <w:t>Significant consequences (lasting impact, partial recovery only)</w:t>
      </w:r>
    </w:p>
    <w:p w14:paraId="786D3AA6" w14:textId="77777777" w:rsidR="00E123A2" w:rsidRDefault="00000000">
      <w:pPr>
        <w:ind w:left="283"/>
      </w:pPr>
      <w:r>
        <w:t xml:space="preserve">☐  </w:t>
      </w:r>
      <w:r>
        <w:rPr>
          <w:sz w:val="20"/>
        </w:rPr>
        <w:t>Severe / irreversible (life-changing, no recovery)</w:t>
      </w:r>
    </w:p>
    <w:p w14:paraId="116FF79B" w14:textId="77777777" w:rsidR="00E123A2" w:rsidRDefault="00E123A2"/>
    <w:p w14:paraId="0F7AAE2F" w14:textId="77777777" w:rsidR="00E123A2" w:rsidRDefault="00000000">
      <w:r>
        <w:rPr>
          <w:color w:val="6B6B6B"/>
          <w:sz w:val="20"/>
        </w:rPr>
        <w:t>Structured context — tick what applies:</w:t>
      </w:r>
    </w:p>
    <w:p w14:paraId="7078EF61" w14:textId="77777777" w:rsidR="00E123A2" w:rsidRDefault="00000000">
      <w:pPr>
        <w:ind w:left="283"/>
      </w:pPr>
      <w:r>
        <w:t xml:space="preserve">☐  </w:t>
      </w:r>
      <w:r>
        <w:rPr>
          <w:sz w:val="20"/>
        </w:rPr>
        <w:t>Recovery status: ☐ Full recovery  ☐ Partial  ☐ Not yet  ☐ Not applicable</w:t>
      </w:r>
    </w:p>
    <w:p w14:paraId="6A843FD1" w14:textId="77777777" w:rsidR="00E123A2" w:rsidRDefault="00000000">
      <w:pPr>
        <w:ind w:left="283"/>
      </w:pPr>
      <w:r>
        <w:t xml:space="preserve">☐  </w:t>
      </w:r>
      <w:r>
        <w:rPr>
          <w:sz w:val="20"/>
        </w:rPr>
        <w:t>Recovery time: ☐ Hours  ☐ Days  ☐ Weeks  ☐ Months or longer</w:t>
      </w:r>
    </w:p>
    <w:p w14:paraId="6E911E33" w14:textId="77777777" w:rsidR="00E123A2" w:rsidRDefault="00000000">
      <w:pPr>
        <w:ind w:left="283"/>
      </w:pPr>
      <w:r>
        <w:t xml:space="preserve">☐  </w:t>
      </w:r>
      <w:r>
        <w:rPr>
          <w:sz w:val="20"/>
        </w:rPr>
        <w:t>Consequence persistence: ☐ Resolved  ☐ Ongoing  ☐ Permanent</w:t>
      </w:r>
    </w:p>
    <w:p w14:paraId="50406C3C" w14:textId="77777777" w:rsidR="00E123A2" w:rsidRDefault="00E123A2"/>
    <w:p w14:paraId="52850E3E" w14:textId="15201BE0" w:rsidR="00E123A2" w:rsidRDefault="00000000">
      <w:r>
        <w:rPr>
          <w:b/>
          <w:color w:val="0054A6"/>
        </w:rPr>
        <w:t>Step 1</w:t>
      </w:r>
      <w:r w:rsidR="000048C9">
        <w:rPr>
          <w:b/>
          <w:color w:val="0054A6"/>
        </w:rPr>
        <w:t>4</w:t>
      </w:r>
      <w:r>
        <w:rPr>
          <w:b/>
          <w:color w:val="0054A6"/>
        </w:rPr>
        <w:t xml:space="preserve"> · What specific harms could </w:t>
      </w:r>
      <w:proofErr w:type="gramStart"/>
      <w:r>
        <w:rPr>
          <w:b/>
          <w:color w:val="0054A6"/>
        </w:rPr>
        <w:t>the people</w:t>
      </w:r>
      <w:proofErr w:type="gramEnd"/>
      <w:r>
        <w:rPr>
          <w:b/>
          <w:color w:val="0054A6"/>
        </w:rPr>
        <w:t xml:space="preserve"> experience?</w:t>
      </w:r>
    </w:p>
    <w:p w14:paraId="55802F32" w14:textId="77777777" w:rsidR="00E123A2" w:rsidRDefault="00000000">
      <w:r>
        <w:rPr>
          <w:color w:val="6B6B6B"/>
          <w:sz w:val="20"/>
        </w:rPr>
        <w:t>Tick all that plausibly apply. The harms in the first group are extreme — on their own they point to HIGH RISK.</w:t>
      </w:r>
    </w:p>
    <w:p w14:paraId="319F86BA" w14:textId="77777777" w:rsidR="00E123A2" w:rsidRDefault="00000000">
      <w:r>
        <w:rPr>
          <w:b/>
          <w:sz w:val="20"/>
        </w:rPr>
        <w:t>Extreme harms (HIGH RISK on their own when realistic):</w:t>
      </w:r>
    </w:p>
    <w:p w14:paraId="5000672F" w14:textId="77777777" w:rsidR="00E123A2" w:rsidRDefault="00000000">
      <w:pPr>
        <w:ind w:left="283"/>
      </w:pPr>
      <w:r>
        <w:t xml:space="preserve">☐  </w:t>
      </w:r>
      <w:r>
        <w:rPr>
          <w:sz w:val="20"/>
        </w:rPr>
        <w:t>Physical harm</w:t>
      </w:r>
    </w:p>
    <w:p w14:paraId="3A835934" w14:textId="77777777" w:rsidR="00E123A2" w:rsidRDefault="00000000">
      <w:pPr>
        <w:ind w:left="283"/>
      </w:pPr>
      <w:r>
        <w:t xml:space="preserve">☐  </w:t>
      </w:r>
      <w:r>
        <w:rPr>
          <w:sz w:val="20"/>
        </w:rPr>
        <w:t>Danger to life</w:t>
      </w:r>
    </w:p>
    <w:p w14:paraId="5C0205A4" w14:textId="77777777" w:rsidR="00E123A2" w:rsidRDefault="00000000">
      <w:pPr>
        <w:ind w:left="283"/>
      </w:pPr>
      <w:r>
        <w:t xml:space="preserve">☐  </w:t>
      </w:r>
      <w:r>
        <w:rPr>
          <w:sz w:val="20"/>
        </w:rPr>
        <w:t>Loss of liberty / freedom of movement</w:t>
      </w:r>
    </w:p>
    <w:p w14:paraId="549F580B" w14:textId="77777777" w:rsidR="00E123A2" w:rsidRDefault="00000000">
      <w:pPr>
        <w:ind w:left="283"/>
      </w:pPr>
      <w:r>
        <w:lastRenderedPageBreak/>
        <w:t xml:space="preserve">☐  </w:t>
      </w:r>
      <w:r>
        <w:rPr>
          <w:sz w:val="20"/>
        </w:rPr>
        <w:t>Blackmail or extortion</w:t>
      </w:r>
    </w:p>
    <w:p w14:paraId="00017451" w14:textId="77777777" w:rsidR="00E123A2" w:rsidRDefault="00000000">
      <w:r>
        <w:rPr>
          <w:b/>
          <w:sz w:val="20"/>
        </w:rPr>
        <w:t>Particularly serious harms (the EDPB singles these out — strong drivers towards HIGH RISK):</w:t>
      </w:r>
    </w:p>
    <w:p w14:paraId="52D8047E" w14:textId="77777777" w:rsidR="00E123A2" w:rsidRDefault="00000000">
      <w:pPr>
        <w:ind w:left="283"/>
      </w:pPr>
      <w:r>
        <w:t xml:space="preserve">☐  </w:t>
      </w:r>
      <w:r>
        <w:rPr>
          <w:sz w:val="20"/>
        </w:rPr>
        <w:t>Identity theft or fraud</w:t>
      </w:r>
    </w:p>
    <w:p w14:paraId="4431310A" w14:textId="77777777" w:rsidR="00E123A2" w:rsidRDefault="00000000">
      <w:pPr>
        <w:ind w:left="283"/>
      </w:pPr>
      <w:r>
        <w:t xml:space="preserve">☐  </w:t>
      </w:r>
      <w:r>
        <w:rPr>
          <w:sz w:val="20"/>
        </w:rPr>
        <w:t>Financial loss</w:t>
      </w:r>
    </w:p>
    <w:p w14:paraId="2E33171D" w14:textId="77777777" w:rsidR="00E123A2" w:rsidRDefault="00000000">
      <w:pPr>
        <w:ind w:left="283"/>
      </w:pPr>
      <w:r>
        <w:t xml:space="preserve">☐  </w:t>
      </w:r>
      <w:r>
        <w:rPr>
          <w:sz w:val="20"/>
        </w:rPr>
        <w:t>Discrimination or stigmatisation</w:t>
      </w:r>
    </w:p>
    <w:p w14:paraId="790A7C23" w14:textId="77777777" w:rsidR="00E123A2" w:rsidRDefault="00000000">
      <w:pPr>
        <w:ind w:left="283"/>
      </w:pPr>
      <w:r>
        <w:t xml:space="preserve">☐  </w:t>
      </w:r>
      <w:r>
        <w:rPr>
          <w:sz w:val="20"/>
        </w:rPr>
        <w:t>Reputation damage</w:t>
      </w:r>
    </w:p>
    <w:p w14:paraId="22494B4B" w14:textId="77777777" w:rsidR="00E123A2" w:rsidRDefault="00000000">
      <w:r>
        <w:rPr>
          <w:b/>
          <w:sz w:val="20"/>
        </w:rPr>
        <w:t>Other catalogued harms:</w:t>
      </w:r>
    </w:p>
    <w:p w14:paraId="70DA4A65" w14:textId="77777777" w:rsidR="00E123A2" w:rsidRDefault="00000000">
      <w:pPr>
        <w:ind w:left="283"/>
      </w:pPr>
      <w:r>
        <w:t xml:space="preserve">☐  </w:t>
      </w:r>
      <w:r>
        <w:rPr>
          <w:sz w:val="20"/>
        </w:rPr>
        <w:t>Loss of control over data</w:t>
      </w:r>
    </w:p>
    <w:p w14:paraId="0164EFD8" w14:textId="77777777" w:rsidR="00E123A2" w:rsidRDefault="00000000">
      <w:pPr>
        <w:ind w:left="283"/>
      </w:pPr>
      <w:r>
        <w:t xml:space="preserve">☐  </w:t>
      </w:r>
      <w:r>
        <w:rPr>
          <w:sz w:val="20"/>
        </w:rPr>
        <w:t>Targeted surveillance</w:t>
      </w:r>
    </w:p>
    <w:p w14:paraId="1851DB5B" w14:textId="77777777" w:rsidR="00E123A2" w:rsidRDefault="00000000">
      <w:pPr>
        <w:ind w:left="283"/>
      </w:pPr>
      <w:r>
        <w:t xml:space="preserve">☐  </w:t>
      </w:r>
      <w:r>
        <w:rPr>
          <w:sz w:val="20"/>
        </w:rPr>
        <w:t>Psychological impact</w:t>
      </w:r>
    </w:p>
    <w:p w14:paraId="1758FA25" w14:textId="77777777" w:rsidR="00E123A2" w:rsidRDefault="00000000">
      <w:pPr>
        <w:ind w:left="283"/>
      </w:pPr>
      <w:r>
        <w:t xml:space="preserve">☐  </w:t>
      </w:r>
      <w:r>
        <w:rPr>
          <w:sz w:val="20"/>
        </w:rPr>
        <w:t>Personal/family anxiety</w:t>
      </w:r>
    </w:p>
    <w:p w14:paraId="4B811261" w14:textId="77777777" w:rsidR="00E123A2" w:rsidRDefault="00000000">
      <w:pPr>
        <w:ind w:left="283"/>
      </w:pPr>
      <w:r>
        <w:t xml:space="preserve">☐  </w:t>
      </w:r>
      <w:r>
        <w:rPr>
          <w:sz w:val="20"/>
        </w:rPr>
        <w:t>Damage to professional standing</w:t>
      </w:r>
    </w:p>
    <w:p w14:paraId="31AAE686" w14:textId="77777777" w:rsidR="00E123A2" w:rsidRDefault="00000000">
      <w:pPr>
        <w:ind w:left="283"/>
      </w:pPr>
      <w:r>
        <w:t xml:space="preserve">☐  </w:t>
      </w:r>
      <w:r>
        <w:rPr>
          <w:sz w:val="20"/>
        </w:rPr>
        <w:t>Damage to social standing</w:t>
      </w:r>
    </w:p>
    <w:p w14:paraId="045A6538" w14:textId="77777777" w:rsidR="00E123A2" w:rsidRDefault="00000000">
      <w:pPr>
        <w:ind w:left="283"/>
      </w:pPr>
      <w:r>
        <w:t xml:space="preserve">☐  </w:t>
      </w:r>
      <w:r>
        <w:rPr>
          <w:sz w:val="20"/>
        </w:rPr>
        <w:t>Denial of services</w:t>
      </w:r>
    </w:p>
    <w:p w14:paraId="1AE9D436" w14:textId="77777777" w:rsidR="00E123A2" w:rsidRDefault="00000000">
      <w:pPr>
        <w:ind w:left="283"/>
      </w:pPr>
      <w:r>
        <w:t xml:space="preserve">☐  </w:t>
      </w:r>
      <w:r>
        <w:rPr>
          <w:sz w:val="20"/>
        </w:rPr>
        <w:t>Limitation of rights</w:t>
      </w:r>
    </w:p>
    <w:p w14:paraId="177EDE4E" w14:textId="77777777" w:rsidR="00E123A2" w:rsidRDefault="00000000">
      <w:pPr>
        <w:ind w:left="283"/>
      </w:pPr>
      <w:r>
        <w:t xml:space="preserve">☐  </w:t>
      </w:r>
      <w:r>
        <w:rPr>
          <w:sz w:val="20"/>
        </w:rPr>
        <w:t>Interruption of operations</w:t>
      </w:r>
    </w:p>
    <w:p w14:paraId="79232322" w14:textId="77777777" w:rsidR="00E123A2" w:rsidRDefault="00000000">
      <w:pPr>
        <w:ind w:left="283"/>
      </w:pPr>
      <w:r>
        <w:t xml:space="preserve">☐  </w:t>
      </w:r>
      <w:r>
        <w:rPr>
          <w:sz w:val="20"/>
        </w:rPr>
        <w:t>Misuse of credentials</w:t>
      </w:r>
    </w:p>
    <w:p w14:paraId="5407D685" w14:textId="77777777" w:rsidR="00E123A2" w:rsidRDefault="00000000">
      <w:pPr>
        <w:ind w:left="283"/>
      </w:pPr>
      <w:r>
        <w:t xml:space="preserve">☐  </w:t>
      </w:r>
      <w:r>
        <w:rPr>
          <w:sz w:val="20"/>
        </w:rPr>
        <w:t>Re-victimisation</w:t>
      </w:r>
    </w:p>
    <w:p w14:paraId="4BBDA03B" w14:textId="77777777" w:rsidR="00E123A2" w:rsidRDefault="00000000">
      <w:pPr>
        <w:ind w:left="283"/>
      </w:pPr>
      <w:r>
        <w:t xml:space="preserve">☐  </w:t>
      </w:r>
      <w:r>
        <w:rPr>
          <w:sz w:val="20"/>
        </w:rPr>
        <w:t>Unwanted profiling</w:t>
      </w:r>
    </w:p>
    <w:p w14:paraId="44B8D133" w14:textId="77777777" w:rsidR="00E123A2" w:rsidRDefault="00000000">
      <w:pPr>
        <w:ind w:left="283"/>
      </w:pPr>
      <w:r>
        <w:t xml:space="preserve">☐  </w:t>
      </w:r>
      <w:r>
        <w:rPr>
          <w:sz w:val="20"/>
        </w:rPr>
        <w:t>Spam and unsolicited contact</w:t>
      </w:r>
    </w:p>
    <w:p w14:paraId="013E5C3C" w14:textId="77777777" w:rsidR="00E123A2" w:rsidRDefault="00000000">
      <w:pPr>
        <w:ind w:left="283"/>
      </w:pPr>
      <w:r>
        <w:t xml:space="preserve">☐  </w:t>
      </w:r>
      <w:r>
        <w:rPr>
          <w:sz w:val="20"/>
        </w:rPr>
        <w:t>Other (describe below)</w:t>
      </w:r>
    </w:p>
    <w:p w14:paraId="6C8986F0" w14:textId="77777777" w:rsidR="00E123A2" w:rsidRDefault="00E123A2"/>
    <w:p w14:paraId="1A7C42A9" w14:textId="77777777" w:rsidR="00E123A2" w:rsidRDefault="00E123A2"/>
    <w:p w14:paraId="3FF5286E" w14:textId="77777777" w:rsidR="00E123A2" w:rsidRDefault="00000000">
      <w:r>
        <w:br w:type="page"/>
      </w:r>
    </w:p>
    <w:p w14:paraId="3B1CDE2D" w14:textId="161CCF3A" w:rsidR="00E123A2" w:rsidRDefault="00000000">
      <w:r>
        <w:rPr>
          <w:b/>
          <w:color w:val="0054A6"/>
          <w:sz w:val="28"/>
        </w:rPr>
        <w:lastRenderedPageBreak/>
        <w:t xml:space="preserve">3. </w:t>
      </w:r>
      <w:r w:rsidR="00391960">
        <w:rPr>
          <w:b/>
          <w:color w:val="0054A6"/>
          <w:sz w:val="28"/>
        </w:rPr>
        <w:t>Likelihood evaluation</w:t>
      </w:r>
    </w:p>
    <w:p w14:paraId="33921D49" w14:textId="5444B0F0" w:rsidR="00E123A2" w:rsidRDefault="00000000">
      <w:r>
        <w:rPr>
          <w:color w:val="6B6B6B"/>
          <w:sz w:val="20"/>
        </w:rPr>
        <w:t>You have gathered the facts and worked through every factor — identifiability, exposure, cause, data sensitivity, consequences, harms, vulnerability, containment. Now commit to your own professional judgement, in words. There is no arithmetic on this page: weigh what you found, the way Articles 34 and 35 EUDPR ask the controller to. In the workshop you will transcribe your answers into the training tool, see its automatic assessmen</w:t>
      </w:r>
      <w:r w:rsidR="000048C9">
        <w:rPr>
          <w:color w:val="6B6B6B"/>
          <w:sz w:val="20"/>
        </w:rPr>
        <w:t>t.</w:t>
      </w:r>
    </w:p>
    <w:p w14:paraId="077A499F" w14:textId="77777777" w:rsidR="00E123A2" w:rsidRDefault="00000000">
      <w:r>
        <w:rPr>
          <w:b/>
          <w:color w:val="0054A6"/>
        </w:rPr>
        <w:t>How likely is it that someone accesses and misuses the data?</w:t>
      </w:r>
    </w:p>
    <w:p w14:paraId="796712E7" w14:textId="176A8D56" w:rsidR="00E123A2" w:rsidRDefault="00000000" w:rsidP="00FA43DC">
      <w:pPr>
        <w:jc w:val="both"/>
      </w:pPr>
      <w:r>
        <w:rPr>
          <w:color w:val="6B6B6B"/>
          <w:sz w:val="20"/>
        </w:rPr>
        <w:t xml:space="preserve">Weigh your answers on identifiability (Step </w:t>
      </w:r>
      <w:r w:rsidR="008F6D87">
        <w:rPr>
          <w:color w:val="6B6B6B"/>
          <w:sz w:val="20"/>
        </w:rPr>
        <w:t>7</w:t>
      </w:r>
      <w:r>
        <w:rPr>
          <w:color w:val="6B6B6B"/>
          <w:sz w:val="20"/>
        </w:rPr>
        <w:t xml:space="preserve">), exposure (Step </w:t>
      </w:r>
      <w:r w:rsidR="008F6D87">
        <w:rPr>
          <w:color w:val="6B6B6B"/>
          <w:sz w:val="20"/>
        </w:rPr>
        <w:t>8</w:t>
      </w:r>
      <w:r>
        <w:rPr>
          <w:color w:val="6B6B6B"/>
          <w:sz w:val="20"/>
        </w:rPr>
        <w:t xml:space="preserve">), cause (Step </w:t>
      </w:r>
      <w:r w:rsidR="008F6D87">
        <w:rPr>
          <w:color w:val="6B6B6B"/>
          <w:sz w:val="20"/>
        </w:rPr>
        <w:t>9</w:t>
      </w:r>
      <w:r>
        <w:rPr>
          <w:color w:val="6B6B6B"/>
          <w:sz w:val="20"/>
        </w:rPr>
        <w:t>) and the leak status (Step 1</w:t>
      </w:r>
      <w:r w:rsidR="008F6D87">
        <w:rPr>
          <w:color w:val="6B6B6B"/>
          <w:sz w:val="20"/>
        </w:rPr>
        <w:t>2</w:t>
      </w:r>
      <w:r>
        <w:rPr>
          <w:color w:val="6B6B6B"/>
          <w:sz w:val="20"/>
        </w:rPr>
        <w:t>). Two patterns are decisive on their own: strongly encrypted data with the key safe makes misuse unlikely no matter where the device is; a confirmed exfiltration or publication makes misuse very likely no matter how good everything else looks.</w:t>
      </w:r>
    </w:p>
    <w:p w14:paraId="024D2653" w14:textId="77777777" w:rsidR="00E123A2" w:rsidRDefault="00000000">
      <w:pPr>
        <w:ind w:left="283"/>
      </w:pPr>
      <w:r>
        <w:t xml:space="preserve">☐  </w:t>
      </w:r>
      <w:r>
        <w:rPr>
          <w:sz w:val="20"/>
        </w:rPr>
        <w:t>Unlikely — no realistic pathway; hard to see how anyone could access or misuse the data</w:t>
      </w:r>
    </w:p>
    <w:p w14:paraId="64C4021C" w14:textId="77777777" w:rsidR="00E123A2" w:rsidRDefault="00000000">
      <w:pPr>
        <w:ind w:left="283"/>
      </w:pPr>
      <w:r>
        <w:t xml:space="preserve">☐  </w:t>
      </w:r>
      <w:r>
        <w:rPr>
          <w:sz w:val="20"/>
        </w:rPr>
        <w:t>Possible — a misuse pathway exists, but nothing indicates it is being taken</w:t>
      </w:r>
    </w:p>
    <w:p w14:paraId="4E91E2B6" w14:textId="77777777" w:rsidR="00E123A2" w:rsidRDefault="00000000">
      <w:pPr>
        <w:ind w:left="283"/>
      </w:pPr>
      <w:r>
        <w:t xml:space="preserve">☐  </w:t>
      </w:r>
      <w:r>
        <w:rPr>
          <w:sz w:val="20"/>
        </w:rPr>
        <w:t>Likely — circumstances make misuse a realistic, expected outcome</w:t>
      </w:r>
    </w:p>
    <w:p w14:paraId="4DB3383B" w14:textId="77777777" w:rsidR="00E123A2" w:rsidRDefault="00000000">
      <w:pPr>
        <w:ind w:left="283"/>
      </w:pPr>
      <w:r>
        <w:t xml:space="preserve">☐  </w:t>
      </w:r>
      <w:r>
        <w:rPr>
          <w:sz w:val="20"/>
        </w:rPr>
        <w:t>Very likely — exposure is confirmed or actively unfolding; assume misuse</w:t>
      </w:r>
    </w:p>
    <w:p w14:paraId="6F8120A6" w14:textId="6AEA5F12" w:rsidR="00E123A2" w:rsidRDefault="00391960" w:rsidP="00BA3539">
      <w:pPr>
        <w:pStyle w:val="Heading2"/>
      </w:pPr>
      <w:r>
        <w:t>4. Severity evaluation</w:t>
      </w:r>
    </w:p>
    <w:p w14:paraId="47CE6BC0" w14:textId="3FC4CF93" w:rsidR="00E123A2" w:rsidRDefault="00000000">
      <w:r>
        <w:rPr>
          <w:b/>
          <w:color w:val="0054A6"/>
        </w:rPr>
        <w:t>How severe would the consequences be for the people affected?</w:t>
      </w:r>
    </w:p>
    <w:p w14:paraId="550890DF" w14:textId="2F7F95A5" w:rsidR="00E123A2" w:rsidRDefault="00000000" w:rsidP="00FA43DC">
      <w:pPr>
        <w:jc w:val="both"/>
      </w:pPr>
      <w:r>
        <w:rPr>
          <w:color w:val="6B6B6B"/>
          <w:sz w:val="20"/>
        </w:rPr>
        <w:t xml:space="preserve">Weigh the sensitivity of the data (Step </w:t>
      </w:r>
      <w:r w:rsidR="008F6D87">
        <w:rPr>
          <w:color w:val="6B6B6B"/>
          <w:sz w:val="20"/>
        </w:rPr>
        <w:t>8</w:t>
      </w:r>
      <w:r>
        <w:rPr>
          <w:color w:val="6B6B6B"/>
          <w:sz w:val="20"/>
        </w:rPr>
        <w:t>), the consequences (Step 1</w:t>
      </w:r>
      <w:r w:rsidR="008F6D87">
        <w:rPr>
          <w:color w:val="6B6B6B"/>
          <w:sz w:val="20"/>
        </w:rPr>
        <w:t>3</w:t>
      </w:r>
      <w:r>
        <w:rPr>
          <w:color w:val="6B6B6B"/>
          <w:sz w:val="20"/>
        </w:rPr>
        <w:t xml:space="preserve">), the </w:t>
      </w:r>
      <w:proofErr w:type="gramStart"/>
      <w:r>
        <w:rPr>
          <w:color w:val="6B6B6B"/>
          <w:sz w:val="20"/>
        </w:rPr>
        <w:t>harms</w:t>
      </w:r>
      <w:proofErr w:type="gramEnd"/>
      <w:r>
        <w:rPr>
          <w:color w:val="6B6B6B"/>
          <w:sz w:val="20"/>
        </w:rPr>
        <w:t xml:space="preserve"> you ticked (Step 1</w:t>
      </w:r>
      <w:r w:rsidR="008F6D87">
        <w:rPr>
          <w:color w:val="6B6B6B"/>
          <w:sz w:val="20"/>
        </w:rPr>
        <w:t>4</w:t>
      </w:r>
      <w:r>
        <w:rPr>
          <w:color w:val="6B6B6B"/>
          <w:sz w:val="20"/>
        </w:rPr>
        <w:t>) and who the people are (Step</w:t>
      </w:r>
      <w:r w:rsidR="008F6D87">
        <w:rPr>
          <w:color w:val="6B6B6B"/>
          <w:sz w:val="20"/>
        </w:rPr>
        <w:t>s 4 &amp;</w:t>
      </w:r>
      <w:r>
        <w:rPr>
          <w:color w:val="6B6B6B"/>
          <w:sz w:val="20"/>
        </w:rPr>
        <w:t>5). If even one of the four extreme harms applies — physical harm, danger to life, loss of liberty, blackmail or extortion — the consequences are by definition severe.</w:t>
      </w:r>
    </w:p>
    <w:p w14:paraId="44AA98F9" w14:textId="77777777" w:rsidR="00E123A2" w:rsidRDefault="00000000">
      <w:pPr>
        <w:ind w:left="283"/>
      </w:pPr>
      <w:r>
        <w:t xml:space="preserve">☐  </w:t>
      </w:r>
      <w:r>
        <w:rPr>
          <w:sz w:val="20"/>
        </w:rPr>
        <w:t>Negligible — trivial inconvenience; people overcome it without effort</w:t>
      </w:r>
    </w:p>
    <w:p w14:paraId="5FBB59C1" w14:textId="77777777" w:rsidR="00E123A2" w:rsidRDefault="00000000">
      <w:pPr>
        <w:ind w:left="283"/>
      </w:pPr>
      <w:r>
        <w:t xml:space="preserve">☐  </w:t>
      </w:r>
      <w:r>
        <w:rPr>
          <w:sz w:val="20"/>
        </w:rPr>
        <w:t>Limited — real inconvenience, recoverable with some effort</w:t>
      </w:r>
    </w:p>
    <w:p w14:paraId="316F1E07" w14:textId="77777777" w:rsidR="00E123A2" w:rsidRDefault="00000000">
      <w:pPr>
        <w:ind w:left="283"/>
      </w:pPr>
      <w:r>
        <w:t xml:space="preserve">☐  </w:t>
      </w:r>
      <w:r>
        <w:rPr>
          <w:sz w:val="20"/>
        </w:rPr>
        <w:t>Serious — significant consequences that are hard to overcome</w:t>
      </w:r>
    </w:p>
    <w:p w14:paraId="0EDFAF03" w14:textId="77777777" w:rsidR="00E123A2" w:rsidRDefault="00000000">
      <w:pPr>
        <w:ind w:left="283"/>
      </w:pPr>
      <w:r>
        <w:t xml:space="preserve">☐  </w:t>
      </w:r>
      <w:r>
        <w:rPr>
          <w:sz w:val="20"/>
        </w:rPr>
        <w:t>Severe — severe or irreversible consequences for the people affected</w:t>
      </w:r>
    </w:p>
    <w:p w14:paraId="3649CFF8" w14:textId="249C6924" w:rsidR="00E123A2" w:rsidRDefault="000048C9" w:rsidP="00BA3539">
      <w:pPr>
        <w:pStyle w:val="Heading2"/>
      </w:pPr>
      <w:r>
        <w:t>5. Judgement</w:t>
      </w:r>
    </w:p>
    <w:p w14:paraId="48BC3AAE" w14:textId="77777777" w:rsidR="00E123A2" w:rsidRDefault="00000000">
      <w:r>
        <w:rPr>
          <w:b/>
          <w:color w:val="0054A6"/>
        </w:rPr>
        <w:t>Your final classification</w:t>
      </w:r>
    </w:p>
    <w:p w14:paraId="7F1827C3" w14:textId="77777777" w:rsidR="00FB5087" w:rsidRDefault="00000000" w:rsidP="00FA43DC">
      <w:pPr>
        <w:jc w:val="both"/>
        <w:rPr>
          <w:color w:val="6B6B6B"/>
          <w:sz w:val="20"/>
        </w:rPr>
      </w:pPr>
      <w:r>
        <w:rPr>
          <w:color w:val="6B6B6B"/>
          <w:sz w:val="20"/>
        </w:rPr>
        <w:t xml:space="preserve">Weigh the two answers above together with the mitigating and aggravating circumstances. Tick one. </w:t>
      </w:r>
    </w:p>
    <w:p w14:paraId="7823FA07" w14:textId="40545A47" w:rsidR="00E123A2" w:rsidRDefault="00000000" w:rsidP="00FA43DC">
      <w:pPr>
        <w:jc w:val="both"/>
        <w:rPr>
          <w:color w:val="6B6B6B"/>
          <w:sz w:val="20"/>
        </w:rPr>
      </w:pPr>
      <w:r>
        <w:rPr>
          <w:color w:val="6B6B6B"/>
          <w:sz w:val="20"/>
        </w:rPr>
        <w:t>This is the answer you bring to the workshop.</w:t>
      </w:r>
    </w:p>
    <w:p w14:paraId="1358EF49" w14:textId="07900DD7" w:rsidR="008F6D87" w:rsidRDefault="00FB5087" w:rsidP="00FA43DC">
      <w:pPr>
        <w:jc w:val="both"/>
        <w:rPr>
          <w:color w:val="6B6B6B"/>
          <w:sz w:val="20"/>
        </w:rPr>
      </w:pPr>
      <w:r>
        <w:rPr>
          <w:color w:val="6B6B6B"/>
          <w:sz w:val="20"/>
        </w:rPr>
        <w:t>If</w:t>
      </w:r>
      <w:r w:rsidRPr="00BA3539">
        <w:rPr>
          <w:color w:val="6B6B6B"/>
          <w:sz w:val="20"/>
        </w:rPr>
        <w:t xml:space="preserve"> there is more than one data subject group concerned by the breach, please provide a specific scoring for each group.</w:t>
      </w:r>
      <w:r>
        <w:rPr>
          <w:color w:val="6B6B6B"/>
          <w:sz w:val="20"/>
        </w:rPr>
        <w:t xml:space="preserve"> [duplicate the necessary fields below]</w:t>
      </w:r>
    </w:p>
    <w:p w14:paraId="056E6317" w14:textId="19D2E597" w:rsidR="00FB5087" w:rsidRPr="00BA3539" w:rsidRDefault="00FB5087" w:rsidP="00BA3539">
      <w:pPr>
        <w:ind w:left="283"/>
        <w:rPr>
          <w:sz w:val="20"/>
        </w:rPr>
      </w:pPr>
      <w:r>
        <w:rPr>
          <w:sz w:val="20"/>
        </w:rPr>
        <w:lastRenderedPageBreak/>
        <w:t xml:space="preserve">Data Subject </w:t>
      </w:r>
      <w:r w:rsidRPr="00BA3539">
        <w:rPr>
          <w:sz w:val="20"/>
        </w:rPr>
        <w:t>Group name: _____________</w:t>
      </w:r>
    </w:p>
    <w:p w14:paraId="173BD010" w14:textId="77777777" w:rsidR="00E123A2" w:rsidRDefault="00000000">
      <w:pPr>
        <w:ind w:left="283"/>
      </w:pPr>
      <w:proofErr w:type="gramStart"/>
      <w:r>
        <w:t xml:space="preserve">☐  </w:t>
      </w:r>
      <w:r>
        <w:rPr>
          <w:sz w:val="20"/>
        </w:rPr>
        <w:t>LOW</w:t>
      </w:r>
      <w:proofErr w:type="gramEnd"/>
      <w:r>
        <w:rPr>
          <w:sz w:val="20"/>
        </w:rPr>
        <w:t xml:space="preserve"> (Unlikely </w:t>
      </w:r>
      <w:proofErr w:type="gramStart"/>
      <w:r>
        <w:rPr>
          <w:sz w:val="20"/>
        </w:rPr>
        <w:t>risk) —</w:t>
      </w:r>
      <w:proofErr w:type="gramEnd"/>
      <w:r>
        <w:rPr>
          <w:sz w:val="20"/>
        </w:rPr>
        <w:t xml:space="preserve"> no notification required; document internally per Art. 34(6)</w:t>
      </w:r>
    </w:p>
    <w:p w14:paraId="6CA9B07B" w14:textId="77777777" w:rsidR="00E123A2" w:rsidRDefault="00000000">
      <w:pPr>
        <w:ind w:left="283"/>
      </w:pPr>
      <w:r>
        <w:t xml:space="preserve">☐  </w:t>
      </w:r>
      <w:r>
        <w:rPr>
          <w:sz w:val="20"/>
        </w:rPr>
        <w:t>RISK — notify the EDPS within 72h under Art. 34(1) (no DS communication)</w:t>
      </w:r>
    </w:p>
    <w:p w14:paraId="44E44124" w14:textId="77777777" w:rsidR="00E123A2" w:rsidRDefault="00000000">
      <w:pPr>
        <w:ind w:left="283"/>
      </w:pPr>
      <w:r>
        <w:t xml:space="preserve">☐  </w:t>
      </w:r>
      <w:r>
        <w:rPr>
          <w:sz w:val="20"/>
        </w:rPr>
        <w:t>HIGH RISK — notify the EDPS AND communicate to data subjects under Art. 35(1)</w:t>
      </w:r>
    </w:p>
    <w:p w14:paraId="3E612D41" w14:textId="77777777" w:rsidR="00E123A2" w:rsidRDefault="00000000" w:rsidP="00FA43DC">
      <w:pPr>
        <w:jc w:val="both"/>
      </w:pPr>
      <w:r>
        <w:rPr>
          <w:b/>
        </w:rPr>
        <w:t>Write a one-paragraph rationale for your classification — the most important paragraph in this template. Which facts drive your call? Which mitigating circumstances did you give weight to, and why?</w:t>
      </w:r>
    </w:p>
    <w:p w14:paraId="3111E151" w14:textId="681FFE3D" w:rsidR="00E123A2" w:rsidRDefault="00000000">
      <w:r>
        <w:rPr>
          <w:color w:val="CCCCCC"/>
          <w:sz w:val="20"/>
        </w:rPr>
        <w:t>______________________________________________________________________________________</w:t>
      </w:r>
    </w:p>
    <w:p w14:paraId="15FDBDF0" w14:textId="512AE3E0" w:rsidR="00E123A2" w:rsidRDefault="00000000">
      <w:r>
        <w:rPr>
          <w:color w:val="CCCCCC"/>
          <w:sz w:val="20"/>
        </w:rPr>
        <w:t>______________________________________________________________________________________</w:t>
      </w:r>
    </w:p>
    <w:p w14:paraId="426C6E0A" w14:textId="76B40D74" w:rsidR="00E123A2" w:rsidRDefault="00000000">
      <w:r>
        <w:rPr>
          <w:color w:val="CCCCCC"/>
          <w:sz w:val="20"/>
        </w:rPr>
        <w:t>______________________________________________________________________________________</w:t>
      </w:r>
    </w:p>
    <w:p w14:paraId="54C644E8" w14:textId="7E203AA6" w:rsidR="00E123A2" w:rsidRDefault="00000000">
      <w:r>
        <w:rPr>
          <w:color w:val="CCCCCC"/>
          <w:sz w:val="20"/>
        </w:rPr>
        <w:t>______________________________________________________________________________________</w:t>
      </w:r>
    </w:p>
    <w:p w14:paraId="554E58DD" w14:textId="2E88E1CF" w:rsidR="00E123A2" w:rsidRDefault="00000000">
      <w:r>
        <w:rPr>
          <w:color w:val="CCCCCC"/>
          <w:sz w:val="20"/>
        </w:rPr>
        <w:t>______________________________________________________________________________________</w:t>
      </w:r>
    </w:p>
    <w:p w14:paraId="23ADC28C" w14:textId="3788D926" w:rsidR="000048C9" w:rsidRDefault="000048C9" w:rsidP="000048C9">
      <w:r>
        <w:rPr>
          <w:b/>
          <w:color w:val="0054A6"/>
        </w:rPr>
        <w:t>What might be missing? (Stress-test assumptions)</w:t>
      </w:r>
    </w:p>
    <w:p w14:paraId="39B3F54C" w14:textId="270CE5FD" w:rsidR="00E123A2" w:rsidRPr="00BA3539" w:rsidRDefault="000048C9" w:rsidP="00BA3539">
      <w:pPr>
        <w:jc w:val="both"/>
        <w:rPr>
          <w:color w:val="6B6B6B"/>
          <w:sz w:val="20"/>
        </w:rPr>
      </w:pPr>
      <w:r w:rsidRPr="00BA3539">
        <w:rPr>
          <w:color w:val="6B6B6B"/>
          <w:sz w:val="20"/>
        </w:rPr>
        <w:t>Do not shy away from the “refinement loop”. What assumptions are weakest or unverified?  What evidence is missing (logs, forensic confirmation, scope validation)? Could the breach be larger than detected? Could harm emerge later (delayed fraud, data combination attacks)? The objective is to eliminate or at least identify premature certainties.</w:t>
      </w:r>
    </w:p>
    <w:p w14:paraId="4B62C9D7" w14:textId="77777777" w:rsidR="000048C9" w:rsidRDefault="000048C9" w:rsidP="000048C9">
      <w:r>
        <w:rPr>
          <w:color w:val="CCCCCC"/>
          <w:sz w:val="20"/>
        </w:rPr>
        <w:t>______________________________________________________________________________________</w:t>
      </w:r>
    </w:p>
    <w:p w14:paraId="27E60DE1" w14:textId="77777777" w:rsidR="000048C9" w:rsidRDefault="000048C9" w:rsidP="000048C9">
      <w:r>
        <w:rPr>
          <w:color w:val="CCCCCC"/>
          <w:sz w:val="20"/>
        </w:rPr>
        <w:t>______________________________________________________________________________________</w:t>
      </w:r>
    </w:p>
    <w:p w14:paraId="3FAF433C" w14:textId="77777777" w:rsidR="000048C9" w:rsidRDefault="000048C9" w:rsidP="000048C9">
      <w:r>
        <w:rPr>
          <w:color w:val="CCCCCC"/>
          <w:sz w:val="20"/>
        </w:rPr>
        <w:t>______________________________________________________________________________________</w:t>
      </w:r>
    </w:p>
    <w:p w14:paraId="41B32E1D" w14:textId="77777777" w:rsidR="000048C9" w:rsidRDefault="000048C9" w:rsidP="000048C9">
      <w:r>
        <w:rPr>
          <w:color w:val="CCCCCC"/>
          <w:sz w:val="20"/>
        </w:rPr>
        <w:t>______________________________________________________________________________________</w:t>
      </w:r>
    </w:p>
    <w:p w14:paraId="3CF65F4D" w14:textId="11FCD5CC" w:rsidR="000048C9" w:rsidRDefault="000048C9" w:rsidP="000048C9">
      <w:r>
        <w:rPr>
          <w:color w:val="CCCCCC"/>
          <w:sz w:val="20"/>
        </w:rPr>
        <w:t>______________________________________________________________________________________</w:t>
      </w:r>
    </w:p>
    <w:p w14:paraId="47D62460" w14:textId="3C0EC25C" w:rsidR="00E123A2" w:rsidRDefault="000048C9">
      <w:pPr>
        <w:rPr>
          <w:b/>
          <w:color w:val="0054A6"/>
          <w:sz w:val="28"/>
        </w:rPr>
      </w:pPr>
      <w:r>
        <w:rPr>
          <w:b/>
          <w:color w:val="0054A6"/>
          <w:sz w:val="28"/>
        </w:rPr>
        <w:t>6. Notification decisions</w:t>
      </w:r>
    </w:p>
    <w:p w14:paraId="3DB7C0F7" w14:textId="3E22F0DD" w:rsidR="000048C9" w:rsidRPr="00BA3539" w:rsidRDefault="000048C9" w:rsidP="00BA3539">
      <w:pPr>
        <w:jc w:val="both"/>
        <w:rPr>
          <w:color w:val="6B6B6B"/>
          <w:sz w:val="20"/>
        </w:rPr>
      </w:pPr>
      <w:r w:rsidRPr="00BA3539">
        <w:rPr>
          <w:color w:val="6B6B6B"/>
          <w:sz w:val="20"/>
        </w:rPr>
        <w:t>Please</w:t>
      </w:r>
      <w:r>
        <w:rPr>
          <w:color w:val="6B6B6B"/>
          <w:sz w:val="20"/>
        </w:rPr>
        <w:t xml:space="preserve"> report the information under Step 1 of the information gathering.</w:t>
      </w:r>
    </w:p>
    <w:p w14:paraId="7D3E4074" w14:textId="77777777" w:rsidR="00E123A2" w:rsidRDefault="00000000">
      <w:r>
        <w:rPr>
          <w:b/>
        </w:rPr>
        <w:t xml:space="preserve">Notify EDPS under Art. 34? </w:t>
      </w:r>
      <w:r>
        <w:t>☐ Yes   ☐ No</w:t>
      </w:r>
    </w:p>
    <w:p w14:paraId="583B8A37" w14:textId="77777777" w:rsidR="00E123A2" w:rsidRDefault="00000000">
      <w:r>
        <w:rPr>
          <w:b/>
        </w:rPr>
        <w:t xml:space="preserve">Communicate to data subjects under Art. 35? </w:t>
      </w:r>
      <w:r>
        <w:t>☐ Yes   ☐ No</w:t>
      </w:r>
    </w:p>
    <w:p w14:paraId="7F32455B" w14:textId="77777777" w:rsidR="00E123A2" w:rsidRDefault="00000000">
      <w:r>
        <w:rPr>
          <w:b/>
        </w:rPr>
        <w:t>Justify each decision in one or two sentences:</w:t>
      </w:r>
    </w:p>
    <w:p w14:paraId="469BAB0B" w14:textId="0AB6E688" w:rsidR="00E123A2" w:rsidRDefault="00000000">
      <w:r>
        <w:rPr>
          <w:color w:val="CCCCCC"/>
          <w:sz w:val="20"/>
        </w:rPr>
        <w:t>______________________________________________________________________________________</w:t>
      </w:r>
    </w:p>
    <w:p w14:paraId="5CFDAFEB" w14:textId="3B6B54B5" w:rsidR="00E123A2" w:rsidRDefault="00000000">
      <w:r>
        <w:rPr>
          <w:color w:val="CCCCCC"/>
          <w:sz w:val="20"/>
        </w:rPr>
        <w:lastRenderedPageBreak/>
        <w:t>______________________________________________________________________________________</w:t>
      </w:r>
    </w:p>
    <w:p w14:paraId="0B52ABEE" w14:textId="72673A51" w:rsidR="00E123A2" w:rsidRDefault="00000000">
      <w:r>
        <w:rPr>
          <w:color w:val="CCCCCC"/>
          <w:sz w:val="20"/>
        </w:rPr>
        <w:t>______________________________________________________________________________________</w:t>
      </w:r>
    </w:p>
    <w:p w14:paraId="7D9A8FF7" w14:textId="1D4EE347" w:rsidR="00E123A2" w:rsidRDefault="00000000">
      <w:r>
        <w:rPr>
          <w:color w:val="CCCCCC"/>
          <w:sz w:val="20"/>
        </w:rPr>
        <w:t>______________________________________________________________________________________</w:t>
      </w:r>
    </w:p>
    <w:p w14:paraId="2D91F403" w14:textId="2DBCAF60" w:rsidR="00E123A2" w:rsidRDefault="00000000">
      <w:r>
        <w:rPr>
          <w:color w:val="CCCCCC"/>
          <w:sz w:val="20"/>
        </w:rPr>
        <w:t>______________________________________________________________________________________</w:t>
      </w:r>
    </w:p>
    <w:p w14:paraId="534AE58A" w14:textId="77777777" w:rsidR="00E123A2" w:rsidRDefault="00E123A2"/>
    <w:p w14:paraId="7B54BFC9" w14:textId="77777777" w:rsidR="00E123A2" w:rsidRDefault="00000000">
      <w:r>
        <w:br w:type="page"/>
      </w:r>
    </w:p>
    <w:p w14:paraId="60C4ACF0" w14:textId="1CC7E20B" w:rsidR="00E123A2" w:rsidRDefault="00E123A2"/>
    <w:p w14:paraId="742B64ED" w14:textId="77777777" w:rsidR="00E123A2" w:rsidRDefault="00000000">
      <w:r>
        <w:rPr>
          <w:b/>
          <w:color w:val="0054A6"/>
          <w:sz w:val="28"/>
        </w:rPr>
        <w:t>5. Notes for the workshop</w:t>
      </w:r>
    </w:p>
    <w:p w14:paraId="3FCBCDF6" w14:textId="77777777" w:rsidR="00E123A2" w:rsidRDefault="00000000" w:rsidP="00FA43DC">
      <w:pPr>
        <w:jc w:val="both"/>
      </w:pPr>
      <w:r>
        <w:rPr>
          <w:color w:val="6B6B6B"/>
          <w:sz w:val="20"/>
        </w:rPr>
        <w:t>Bring your completed template to the session. We will compare team answers in plenary and surface where teams converged, where they diverged, and why.</w:t>
      </w:r>
    </w:p>
    <w:p w14:paraId="08A92592" w14:textId="4A50549C" w:rsidR="00E123A2" w:rsidRDefault="00000000">
      <w:r>
        <w:rPr>
          <w:color w:val="CCCCCC"/>
          <w:sz w:val="20"/>
        </w:rPr>
        <w:t>______________________________________________________________________________________</w:t>
      </w:r>
    </w:p>
    <w:p w14:paraId="5C13054A" w14:textId="04E66BC7" w:rsidR="00E123A2" w:rsidRDefault="00000000">
      <w:r>
        <w:rPr>
          <w:color w:val="CCCCCC"/>
          <w:sz w:val="20"/>
        </w:rPr>
        <w:t>______________________________________________________________________________________</w:t>
      </w:r>
    </w:p>
    <w:p w14:paraId="60BECB03" w14:textId="49933E3B" w:rsidR="00E123A2" w:rsidRDefault="00000000">
      <w:r>
        <w:rPr>
          <w:color w:val="CCCCCC"/>
          <w:sz w:val="20"/>
        </w:rPr>
        <w:t>______________________________________________________________________________________</w:t>
      </w:r>
    </w:p>
    <w:p w14:paraId="127F17D8" w14:textId="760AEAEA" w:rsidR="00E123A2" w:rsidRDefault="00000000">
      <w:r>
        <w:rPr>
          <w:color w:val="CCCCCC"/>
          <w:sz w:val="20"/>
        </w:rPr>
        <w:t>______________________________________________________________________________________</w:t>
      </w:r>
    </w:p>
    <w:p w14:paraId="30C28692" w14:textId="70EB33E2" w:rsidR="00E123A2" w:rsidRDefault="00000000">
      <w:r>
        <w:rPr>
          <w:color w:val="CCCCCC"/>
          <w:sz w:val="20"/>
        </w:rPr>
        <w:t>______________________________________________________________________________________</w:t>
      </w:r>
    </w:p>
    <w:p w14:paraId="31B1655C" w14:textId="22F5DD8A" w:rsidR="00E123A2" w:rsidRDefault="00000000">
      <w:r>
        <w:rPr>
          <w:color w:val="CCCCCC"/>
          <w:sz w:val="20"/>
        </w:rPr>
        <w:t>______________________________________________________________________________________</w:t>
      </w:r>
    </w:p>
    <w:p w14:paraId="7D8A377C" w14:textId="75C2DACD" w:rsidR="00E123A2" w:rsidRDefault="00000000">
      <w:r>
        <w:rPr>
          <w:color w:val="CCCCCC"/>
          <w:sz w:val="20"/>
        </w:rPr>
        <w:t>______________________________________________________________________________________</w:t>
      </w:r>
    </w:p>
    <w:p w14:paraId="3A7F91AC" w14:textId="41CA736F" w:rsidR="00E123A2" w:rsidRDefault="00000000">
      <w:r>
        <w:rPr>
          <w:color w:val="CCCCCC"/>
          <w:sz w:val="20"/>
        </w:rPr>
        <w:t>______________________________________________________________________________________</w:t>
      </w:r>
    </w:p>
    <w:p w14:paraId="4B04569D" w14:textId="0D333891" w:rsidR="00E123A2" w:rsidRDefault="00000000">
      <w:r>
        <w:rPr>
          <w:color w:val="CCCCCC"/>
          <w:sz w:val="20"/>
        </w:rPr>
        <w:t>______________________________________________________________________________________</w:t>
      </w:r>
    </w:p>
    <w:p w14:paraId="007BAACB" w14:textId="6354DF81" w:rsidR="00E123A2" w:rsidRDefault="00000000">
      <w:r>
        <w:rPr>
          <w:color w:val="CCCCCC"/>
          <w:sz w:val="20"/>
        </w:rPr>
        <w:t>______________________________________________________________________________________</w:t>
      </w:r>
    </w:p>
    <w:p w14:paraId="2353D47C" w14:textId="40228728" w:rsidR="00E123A2" w:rsidRDefault="00000000">
      <w:r>
        <w:rPr>
          <w:color w:val="CCCCCC"/>
          <w:sz w:val="20"/>
        </w:rPr>
        <w:t>______________________________________________________________________________________</w:t>
      </w:r>
    </w:p>
    <w:p w14:paraId="620B6F5D" w14:textId="3170EF05" w:rsidR="00E123A2" w:rsidRDefault="00000000">
      <w:r>
        <w:rPr>
          <w:color w:val="CCCCCC"/>
          <w:sz w:val="20"/>
        </w:rPr>
        <w:t>______________________________________________________________________________________</w:t>
      </w:r>
    </w:p>
    <w:p w14:paraId="6BBC31B7" w14:textId="1965A221" w:rsidR="00E123A2" w:rsidRDefault="00000000">
      <w:r>
        <w:rPr>
          <w:color w:val="CCCCCC"/>
          <w:sz w:val="20"/>
        </w:rPr>
        <w:t>______________________________________________________________________________________</w:t>
      </w:r>
    </w:p>
    <w:p w14:paraId="2DCC236E" w14:textId="09DB0985" w:rsidR="00E123A2" w:rsidRDefault="00000000">
      <w:r>
        <w:rPr>
          <w:color w:val="CCCCCC"/>
          <w:sz w:val="20"/>
        </w:rPr>
        <w:t>______________________________________________________________________________________</w:t>
      </w:r>
    </w:p>
    <w:p w14:paraId="0B7806CF" w14:textId="3E95A9D8" w:rsidR="00E123A2" w:rsidRDefault="00000000">
      <w:r>
        <w:rPr>
          <w:color w:val="CCCCCC"/>
          <w:sz w:val="20"/>
        </w:rPr>
        <w:t>______________________________________________________________________________________</w:t>
      </w:r>
    </w:p>
    <w:sectPr w:rsidR="00E123A2"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B4C9" w14:textId="77777777" w:rsidR="00103416" w:rsidRDefault="00103416" w:rsidP="00634BC0">
      <w:pPr>
        <w:spacing w:after="0" w:line="240" w:lineRule="auto"/>
      </w:pPr>
      <w:r>
        <w:separator/>
      </w:r>
    </w:p>
  </w:endnote>
  <w:endnote w:type="continuationSeparator" w:id="0">
    <w:p w14:paraId="5ED4C7D0" w14:textId="77777777" w:rsidR="00103416" w:rsidRDefault="00103416" w:rsidP="0063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806692"/>
      <w:docPartObj>
        <w:docPartGallery w:val="Page Numbers (Bottom of Page)"/>
        <w:docPartUnique/>
      </w:docPartObj>
    </w:sdtPr>
    <w:sdtContent>
      <w:p w14:paraId="752169B0" w14:textId="06CAFF11" w:rsidR="00634BC0" w:rsidRDefault="00634BC0">
        <w:pPr>
          <w:pStyle w:val="Footer"/>
        </w:pPr>
        <w:r>
          <w:rPr>
            <w:noProof/>
          </w:rPr>
          <mc:AlternateContent>
            <mc:Choice Requires="wpg">
              <w:drawing>
                <wp:anchor distT="0" distB="0" distL="114300" distR="114300" simplePos="0" relativeHeight="251659264" behindDoc="0" locked="0" layoutInCell="1" allowOverlap="1" wp14:anchorId="11FFCA62" wp14:editId="556A3395">
                  <wp:simplePos x="0" y="0"/>
                  <wp:positionH relativeFrom="page">
                    <wp:align>center</wp:align>
                  </wp:positionH>
                  <wp:positionV relativeFrom="bottomMargin">
                    <wp:align>center</wp:align>
                  </wp:positionV>
                  <wp:extent cx="7753350" cy="190500"/>
                  <wp:effectExtent l="9525" t="9525" r="9525" b="0"/>
                  <wp:wrapNone/>
                  <wp:docPr id="3120873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509018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3BB90" w14:textId="77777777" w:rsidR="00634BC0" w:rsidRDefault="00634BC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853240558" name="Group 31"/>
                          <wpg:cNvGrpSpPr>
                            <a:grpSpLocks/>
                          </wpg:cNvGrpSpPr>
                          <wpg:grpSpPr bwMode="auto">
                            <a:xfrm flipH="1">
                              <a:off x="0" y="14970"/>
                              <a:ext cx="12255" cy="230"/>
                              <a:chOff x="-8" y="14978"/>
                              <a:chExt cx="12255" cy="230"/>
                            </a:xfrm>
                          </wpg:grpSpPr>
                          <wps:wsp>
                            <wps:cNvPr id="19544605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9571070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1FFCA62"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jhnU65EDAACX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" filled="f" stroked="f">
                    <v:textbox inset="0,0,0,0">
                      <w:txbxContent>
                        <w:p w14:paraId="1D03BB90" w14:textId="77777777" w:rsidR="00634BC0" w:rsidRDefault="00634BC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006B" w14:textId="77777777" w:rsidR="00103416" w:rsidRDefault="00103416" w:rsidP="00634BC0">
      <w:pPr>
        <w:spacing w:after="0" w:line="240" w:lineRule="auto"/>
      </w:pPr>
      <w:r>
        <w:separator/>
      </w:r>
    </w:p>
  </w:footnote>
  <w:footnote w:type="continuationSeparator" w:id="0">
    <w:p w14:paraId="0094618E" w14:textId="77777777" w:rsidR="00103416" w:rsidRDefault="00103416" w:rsidP="0063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7A4E" w14:textId="1D0728CD" w:rsidR="00634BC0" w:rsidRPr="00BA3539" w:rsidRDefault="00634BC0">
    <w:pPr>
      <w:pStyle w:val="Header"/>
      <w:rPr>
        <w:lang w:val="en-GB"/>
      </w:rPr>
    </w:pPr>
    <w:r>
      <w:rPr>
        <w:lang w:val="en-GB"/>
      </w:rPr>
      <w:t>PRE-WORK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646678"/>
    <w:multiLevelType w:val="hybridMultilevel"/>
    <w:tmpl w:val="2214D166"/>
    <w:lvl w:ilvl="0" w:tplc="2AE01BF0">
      <w:start w:val="1"/>
      <w:numFmt w:val="upperLetter"/>
      <w:lvlText w:val="%1."/>
      <w:lvlJc w:val="left"/>
      <w:pPr>
        <w:ind w:left="720" w:hanging="360"/>
      </w:pPr>
      <w:rPr>
        <w:rFonts w:hint="default"/>
        <w:color w:val="6B6B6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428945">
    <w:abstractNumId w:val="8"/>
  </w:num>
  <w:num w:numId="2" w16cid:durableId="677732408">
    <w:abstractNumId w:val="6"/>
  </w:num>
  <w:num w:numId="3" w16cid:durableId="352921667">
    <w:abstractNumId w:val="5"/>
  </w:num>
  <w:num w:numId="4" w16cid:durableId="1042368023">
    <w:abstractNumId w:val="4"/>
  </w:num>
  <w:num w:numId="5" w16cid:durableId="862982269">
    <w:abstractNumId w:val="7"/>
  </w:num>
  <w:num w:numId="6" w16cid:durableId="36124615">
    <w:abstractNumId w:val="3"/>
  </w:num>
  <w:num w:numId="7" w16cid:durableId="742992037">
    <w:abstractNumId w:val="2"/>
  </w:num>
  <w:num w:numId="8" w16cid:durableId="1376546200">
    <w:abstractNumId w:val="1"/>
  </w:num>
  <w:num w:numId="9" w16cid:durableId="1738474145">
    <w:abstractNumId w:val="0"/>
  </w:num>
  <w:num w:numId="10" w16cid:durableId="1156528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C9"/>
    <w:rsid w:val="00034616"/>
    <w:rsid w:val="0006063C"/>
    <w:rsid w:val="00103416"/>
    <w:rsid w:val="0015074B"/>
    <w:rsid w:val="00242CC0"/>
    <w:rsid w:val="0029639D"/>
    <w:rsid w:val="00326F90"/>
    <w:rsid w:val="00391960"/>
    <w:rsid w:val="003A4596"/>
    <w:rsid w:val="003B2DEE"/>
    <w:rsid w:val="003F4C91"/>
    <w:rsid w:val="004C75B0"/>
    <w:rsid w:val="00634BC0"/>
    <w:rsid w:val="006808B2"/>
    <w:rsid w:val="006C7673"/>
    <w:rsid w:val="008F5E6D"/>
    <w:rsid w:val="008F6D87"/>
    <w:rsid w:val="00A1542E"/>
    <w:rsid w:val="00A41FF9"/>
    <w:rsid w:val="00AA1D8D"/>
    <w:rsid w:val="00AC7F8C"/>
    <w:rsid w:val="00B26D87"/>
    <w:rsid w:val="00B47730"/>
    <w:rsid w:val="00BA3539"/>
    <w:rsid w:val="00C615A3"/>
    <w:rsid w:val="00C71BD4"/>
    <w:rsid w:val="00CB0664"/>
    <w:rsid w:val="00CE63C4"/>
    <w:rsid w:val="00DC64CC"/>
    <w:rsid w:val="00E123A2"/>
    <w:rsid w:val="00E17C1F"/>
    <w:rsid w:val="00FA43DC"/>
    <w:rsid w:val="00FB50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59EF8A"/>
  <w14:defaultImageDpi w14:val="300"/>
  <w15:docId w15:val="{36C94C2A-F5FB-4439-8621-D970002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C7673"/>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GONZALEZ FRAILE Jose Maria</cp:lastModifiedBy>
  <cp:revision>2</cp:revision>
  <cp:lastPrinted>2026-06-23T14:11:00Z</cp:lastPrinted>
  <dcterms:created xsi:type="dcterms:W3CDTF">2026-06-23T15:54:00Z</dcterms:created>
  <dcterms:modified xsi:type="dcterms:W3CDTF">2026-06-23T15:54:00Z</dcterms:modified>
  <cp:category/>
</cp:coreProperties>
</file>